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9892</w:t>
      </w:r>
    </w:p>
    <w:p>
      <w:r>
        <w:t>Visit Number: 0e999e925cc0d0d976dee4c888335bb367e379b8283c93e748a3febb4eaed7bf</w:t>
      </w:r>
    </w:p>
    <w:p>
      <w:r>
        <w:t>Masked_PatientID: 9886</w:t>
      </w:r>
    </w:p>
    <w:p>
      <w:r>
        <w:t>Order ID: 28883a9bff21ce09c2150e56211cd0fb8c3d3167e4af7dcb70bc47319defedf6</w:t>
      </w:r>
    </w:p>
    <w:p>
      <w:r>
        <w:t>Order Name: Chest X-ray</w:t>
      </w:r>
    </w:p>
    <w:p>
      <w:r>
        <w:t>Result Item Code: CHE-NOV</w:t>
      </w:r>
    </w:p>
    <w:p>
      <w:r>
        <w:t>Performed Date Time: 25/7/2015 2:27</w:t>
      </w:r>
    </w:p>
    <w:p>
      <w:r>
        <w:t>Line Num: 1</w:t>
      </w:r>
    </w:p>
    <w:p>
      <w:r>
        <w:t>Text:       HISTORY PLEURAL EFFUSION S/P ASPIRATION REPORT Comparison is made to the prior chest radiograph dated 23 July 2015. Surgical clips are projected over the right axillary region. There is mild interval worsening of the right lung patchy consolidation and pleural  effusion. Left lower zone air-space opacification and left pleural effusion (which is slightly  increased) are again seen. There is a nodular opacity in the left lower zone. There  is notably increased opacityover the left apical region when compared to the previous  radiograph.  The heart size cannot be accurately assessed as the right heart border is obscured. Degenerative changes in the spine are noted.    May need further action Finalised by: &lt;DOCTOR&gt;</w:t>
      </w:r>
    </w:p>
    <w:p>
      <w:r>
        <w:t>Accession Number: e9ccfb8eb6255f808b84d97930d40b714695775365ed926d95face44e01e730e</w:t>
      </w:r>
    </w:p>
    <w:p>
      <w:r>
        <w:t>Updated Date Time: 27/7/2015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