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9899</w:t>
      </w:r>
    </w:p>
    <w:p>
      <w:r>
        <w:t>Visit Number: 9777a634da404d979f94ea47f14c40c586dc76e72c41b2e5c653adf1548c860b</w:t>
      </w:r>
    </w:p>
    <w:p>
      <w:r>
        <w:t>Masked_PatientID: 9896</w:t>
      </w:r>
    </w:p>
    <w:p>
      <w:r>
        <w:t>Order ID: 68dc57a328ec1ed7f52f370991dc1b28d9512c2f57a6efdfc2dd603f66165f5c</w:t>
      </w:r>
    </w:p>
    <w:p>
      <w:r>
        <w:t>Order Name: Chest X-ray</w:t>
      </w:r>
    </w:p>
    <w:p>
      <w:r>
        <w:t>Result Item Code: CHE-NOV</w:t>
      </w:r>
    </w:p>
    <w:p>
      <w:r>
        <w:t>Performed Date Time: 11/10/2018 2:08</w:t>
      </w:r>
    </w:p>
    <w:p>
      <w:r>
        <w:t>Line Num: 1</w:t>
      </w:r>
    </w:p>
    <w:p>
      <w:r>
        <w:t>Text:          [ Limited inspiration; the heart, lungs and mediastinum are unremarkable. The tunnelled right SC catheter is unchanged.  The aorta is unfurled. Known / Minor Finalised by: &lt;DOCTOR&gt;</w:t>
      </w:r>
    </w:p>
    <w:p>
      <w:r>
        <w:t>Accession Number: c1cb26fa2911a127e79b932b603a9f21490607fa160350ced2037fa9d1ed1a8a</w:t>
      </w:r>
    </w:p>
    <w:p>
      <w:r>
        <w:t>Updated Date Time: 12/10/2018 5:03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