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9907</w:t>
      </w:r>
    </w:p>
    <w:p>
      <w:r>
        <w:t>Visit Number: 9a6167ed15a10e7a32de0facd9e757d5a0840fb5f4a45ae4cd5d8b6d3c030fcc</w:t>
      </w:r>
    </w:p>
    <w:p>
      <w:r>
        <w:t>Masked_PatientID: 9905</w:t>
      </w:r>
    </w:p>
    <w:p>
      <w:r>
        <w:t>Order ID: 4b0c7151db18653bdd135b320c6a1b602c915d8cfcd4aedae89e5d7f9fe0e6b6</w:t>
      </w:r>
    </w:p>
    <w:p>
      <w:r>
        <w:t>Order Name: Chest X-ray, Erect</w:t>
      </w:r>
    </w:p>
    <w:p>
      <w:r>
        <w:t>Result Item Code: CHE-ER</w:t>
      </w:r>
    </w:p>
    <w:p>
      <w:r>
        <w:t>Performed Date Time: 07/8/2018 15:05</w:t>
      </w:r>
    </w:p>
    <w:p>
      <w:r>
        <w:t>Line Num: 1</w:t>
      </w:r>
    </w:p>
    <w:p>
      <w:r>
        <w:t>Text:       HISTORY Post-TAVI REPORT CHEST Even though this is an AP film, the cardiac shadow appears enlarged. Mildly prominent  right hilar shadow.  There are also increased vascular shadowing seen in the right  para cardiac region likely secondary to the expiratory phase of the patient. The  tips of the right CVP lines are over the right distal innominate.  The tips of the pacemaker catheters are projected over the right atrium and right  ventricle.   Known / Minor Finalised by: &lt;DOCTOR&gt;</w:t>
      </w:r>
    </w:p>
    <w:p>
      <w:r>
        <w:t>Accession Number: b85b5e35c30448d039194676b58baab170e4a1e869036caad66fa40edc60ceec</w:t>
      </w:r>
    </w:p>
    <w:p>
      <w:r>
        <w:t>Updated Date Time: 08/8/2018 10:48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