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9919</w:t>
      </w:r>
    </w:p>
    <w:p>
      <w:r>
        <w:t>Visit Number: d1c609580ca94c7593e70ee75cd3b3758006c18318ba6cbe4b6a4732414dac60</w:t>
      </w:r>
    </w:p>
    <w:p>
      <w:r>
        <w:t>Masked_PatientID: 9911</w:t>
      </w:r>
    </w:p>
    <w:p>
      <w:r>
        <w:t>Order ID: 54af03913278018a51c12bb22cbde988874dc6f62e827d39b784451794839e63</w:t>
      </w:r>
    </w:p>
    <w:p>
      <w:r>
        <w:t>Order Name: Chest X-ray</w:t>
      </w:r>
    </w:p>
    <w:p>
      <w:r>
        <w:t>Result Item Code: CHE-NOV</w:t>
      </w:r>
    </w:p>
    <w:p>
      <w:r>
        <w:t>Performed Date Time: 14/9/2015 12:25</w:t>
      </w:r>
    </w:p>
    <w:p>
      <w:r>
        <w:t>Line Num: 1</w:t>
      </w:r>
    </w:p>
    <w:p>
      <w:r>
        <w:t>Text:       HISTORY sepsis REPORT Comparison was done with the previous study dated 10/09/2015. The heart size cannot be accurately assessed as this is a supine film. There is interval worsening of the airspace consolidation in both lungs. Bilateral small pleural effusions are noted.   The ETT and CVP line are satisfactory in position.   May need further action Finalised by: &lt;DOCTOR&gt;</w:t>
      </w:r>
    </w:p>
    <w:p>
      <w:r>
        <w:t>Accession Number: b637fa6dba8f629cc3bed8cb45ac5036d9386053160a04d5cf504323a173e53e</w:t>
      </w:r>
    </w:p>
    <w:p>
      <w:r>
        <w:t>Updated Date Time: 15/9/2015 18:59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