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9911</w:t>
      </w:r>
    </w:p>
    <w:p>
      <w:r>
        <w:t>Visit Number: d1c609580ca94c7593e70ee75cd3b3758006c18318ba6cbe4b6a4732414dac60</w:t>
      </w:r>
    </w:p>
    <w:p>
      <w:r>
        <w:t>Masked_PatientID: 9911</w:t>
      </w:r>
    </w:p>
    <w:p>
      <w:r>
        <w:t>Order ID: ea3e18621a0579072d32aaf919efe34a647dc0e92bd3768681a0a6cefa8bfac3</w:t>
      </w:r>
    </w:p>
    <w:p>
      <w:r>
        <w:t>Order Name: Chest X-ray, Erect</w:t>
      </w:r>
    </w:p>
    <w:p>
      <w:r>
        <w:t>Result Item Code: CHE-ER</w:t>
      </w:r>
    </w:p>
    <w:p>
      <w:r>
        <w:t>Performed Date Time: 31/8/2015 18:33</w:t>
      </w:r>
    </w:p>
    <w:p>
      <w:r>
        <w:t>Line Num: 1</w:t>
      </w:r>
    </w:p>
    <w:p>
      <w:r>
        <w:t>Text:       HISTORY low BP, cough REPORT Comparison is made with the chest radiograph dated 28 August 2015. The heart size cannot be accurately assessed on the AP projection. New air space opacities are seen in the right mid zone and left lower zone, suspicious  for infection. A small left pleural effusion is seen.   May need further action Reported by: &lt;DOCTOR&gt;</w:t>
      </w:r>
    </w:p>
    <w:p>
      <w:r>
        <w:t>Accession Number: 446fdf569606ece46f9807e93f360e62e9ec7446f2bdffcce5f150b5162c8303</w:t>
      </w:r>
    </w:p>
    <w:p>
      <w:r>
        <w:t>Updated Date Time: 01/9/2015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