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9930</w:t>
      </w:r>
    </w:p>
    <w:p>
      <w:r>
        <w:t>Visit Number: b368f66acf575975fa5b746c15e1554dce261bce5beacd364923f000810713b8</w:t>
      </w:r>
    </w:p>
    <w:p>
      <w:r>
        <w:t>Masked_PatientID: 9930</w:t>
      </w:r>
    </w:p>
    <w:p>
      <w:r>
        <w:t>Order ID: b74a447854d095fbc598c6c809db2e472a5478b56590a0dc8a56516688ab460a</w:t>
      </w:r>
    </w:p>
    <w:p>
      <w:r>
        <w:t>Order Name: Chest X-ray</w:t>
      </w:r>
    </w:p>
    <w:p>
      <w:r>
        <w:t>Result Item Code: CHE-NOV</w:t>
      </w:r>
    </w:p>
    <w:p>
      <w:r>
        <w:t>Performed Date Time: 16/1/2015 15:42</w:t>
      </w:r>
    </w:p>
    <w:p>
      <w:r>
        <w:t>Line Num: 1</w:t>
      </w:r>
    </w:p>
    <w:p>
      <w:r>
        <w:t>Text:       HISTORY unwitnessed fall. REPORT  Comparison was made previous chest x-ray dated 23 March 2010. The heart size cannot be accurately assessed in this AP view. There is no confluent consolidation, sizable pleural effusion or pneumothorax.   Severe thoracolumbar scoliosis is noted. No significant interval change.   Known / Minor  Reported by: &lt;DOCTOR&gt;</w:t>
      </w:r>
    </w:p>
    <w:p>
      <w:r>
        <w:t>Accession Number: 176162926edcf247d2a6de99c342417770d3dab5f7c3e3f6ed1817a6fa410d9f</w:t>
      </w:r>
    </w:p>
    <w:p>
      <w:r>
        <w:t>Updated Date Time: 19/1/2015 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