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9946</w:t>
      </w:r>
    </w:p>
    <w:p>
      <w:r>
        <w:t>Visit Number: 743b161a109a7db8783f5822235f03c2e3c63531e5906cda192d0d5756888785</w:t>
      </w:r>
    </w:p>
    <w:p>
      <w:r>
        <w:t>Masked_PatientID: 9942</w:t>
      </w:r>
    </w:p>
    <w:p>
      <w:r>
        <w:t>Order ID: e0e2f7ed397e60c835769c42ebb8680954a9bfca652277ef95b041410a8b741e</w:t>
      </w:r>
    </w:p>
    <w:p>
      <w:r>
        <w:t>Order Name: Chest X-ray</w:t>
      </w:r>
    </w:p>
    <w:p>
      <w:r>
        <w:t>Result Item Code: CHE-NOV</w:t>
      </w:r>
    </w:p>
    <w:p>
      <w:r>
        <w:t>Performed Date Time: 04/6/2019 6:01</w:t>
      </w:r>
    </w:p>
    <w:p>
      <w:r>
        <w:t>Line Num: 1</w:t>
      </w:r>
    </w:p>
    <w:p>
      <w:r>
        <w:t>Text: HISTORY  recheck ETT REPORT Comparison radiograph 04/06/2019; 0326 H Position of the endotracheal tube has been adjusted and is located approximately  2.3 cm from the carina. Incompletely imaged nasogastric tube and right jugular central line noted in situ. Perihilar congestive change is noted. Left atrial enlargement and cardiomegaly present. Report Indicator: May need further action Finalised by: &lt;DOCTOR&gt;</w:t>
      </w:r>
    </w:p>
    <w:p>
      <w:r>
        <w:t>Accession Number: e26d20dd76482a4f82057b473b0138072f1a74a530e688031f39985740559cbb</w:t>
      </w:r>
    </w:p>
    <w:p>
      <w:r>
        <w:t>Updated Date Time: 05/6/2019 13:23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