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9942</w:t>
      </w:r>
    </w:p>
    <w:p>
      <w:r>
        <w:t>Visit Number: f133fe2adfaf44a9ed5a7ca2bece7ef661b6c697301b2c75201e30c847456f52</w:t>
      </w:r>
    </w:p>
    <w:p>
      <w:r>
        <w:t>Masked_PatientID: 9942</w:t>
      </w:r>
    </w:p>
    <w:p>
      <w:r>
        <w:t>Order ID: 64d97d5f53eb9cd3637b05c3e723697e06a83eb9151f33558672fd7befa874c1</w:t>
      </w:r>
    </w:p>
    <w:p>
      <w:r>
        <w:t>Order Name: Chest X-ray, Erect</w:t>
      </w:r>
    </w:p>
    <w:p>
      <w:r>
        <w:t>Result Item Code: CHE-ER</w:t>
      </w:r>
    </w:p>
    <w:p>
      <w:r>
        <w:t>Performed Date Time: 12/4/2018 12:50</w:t>
      </w:r>
    </w:p>
    <w:p>
      <w:r>
        <w:t>Line Num: 1</w:t>
      </w:r>
    </w:p>
    <w:p>
      <w:r>
        <w:t>Text:       HISTORY TRO pneumonia REPORT XR CHEST AP SITTING Comparison was made to previous chest radiograph dated 2 December 2016 from NHG polyclinics.  The heart size cannot be accurately assessed on this AP projection. There is prominent pulmonary vasculature with upper lobe diversion and increased  interstitial markings.  This could be due to underlying fluid overload. No gross consolidation or pleural effusion is demonstrated.   May need further action Reported by: &lt;DOCTOR&gt;</w:t>
      </w:r>
    </w:p>
    <w:p>
      <w:r>
        <w:t>Accession Number: a72509680740410f7e1cc752e99c6031b8dee5a99c9e70cfdac961fba062356e</w:t>
      </w:r>
    </w:p>
    <w:p>
      <w:r>
        <w:t>Updated Date Time: 12/4/2018 16:43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