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9950</w:t>
      </w:r>
    </w:p>
    <w:p>
      <w:r>
        <w:t>Visit Number: 767b58f89dc860e19f41b4d181dbef58fc07bafb2b8a9dfbaf77b63209faf7ed</w:t>
      </w:r>
    </w:p>
    <w:p>
      <w:r>
        <w:t>Masked_PatientID: 9950</w:t>
      </w:r>
    </w:p>
    <w:p>
      <w:r>
        <w:t>Order ID: 589858baba235f193910c4dedfed45f5df1b918fa27058cbcf3dddf078047754</w:t>
      </w:r>
    </w:p>
    <w:p>
      <w:r>
        <w:t>Order Name: Chest X-ray</w:t>
      </w:r>
    </w:p>
    <w:p>
      <w:r>
        <w:t>Result Item Code: CHE-NOV</w:t>
      </w:r>
    </w:p>
    <w:p>
      <w:r>
        <w:t>Performed Date Time: 04/4/2018 18:40</w:t>
      </w:r>
    </w:p>
    <w:p>
      <w:r>
        <w:t>Line Num: 1</w:t>
      </w:r>
    </w:p>
    <w:p>
      <w:r>
        <w:t>Text:       HISTORY post oesophagectomy REPORT  There is atelectasis and consolidation in the right middle lobe.  There is also  minor atelectasis in the left lower lobe.  Oesophagectomy with gastric pull-up noted.   There is a right intercostal chest drain, right internal jugular central venous  catheter and a nasogastric tube with the tip projected over the distal neo-esophagus superior to the diaphragm.  There is evidence of subcutaneous emphysema  projected over the right lateral chest wall.   May need further action Finalised by: &lt;DOCTOR&gt;</w:t>
      </w:r>
    </w:p>
    <w:p>
      <w:r>
        <w:t>Accession Number: 494aec16aefd7f71c1f366c01725e51b0b85cc0a4bf15d9334ded95e4ffd0257</w:t>
      </w:r>
    </w:p>
    <w:p>
      <w:r>
        <w:t>Updated Date Time: 05/4/2018 11:57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