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9965</w:t>
      </w:r>
    </w:p>
    <w:p>
      <w:r>
        <w:t>Visit Number: 46459248fccd2ecc3e19eaf37f0a20fb003c268edb718b91d491e92e31d133d3</w:t>
      </w:r>
    </w:p>
    <w:p>
      <w:r>
        <w:t>Masked_PatientID: 9961</w:t>
      </w:r>
    </w:p>
    <w:p>
      <w:r>
        <w:t>Order ID: c121b3ddee96f99e4f8abf5c6cc93fdb5a3248f4953f342b9347146de59968e5</w:t>
      </w:r>
    </w:p>
    <w:p>
      <w:r>
        <w:t>Order Name: Chest X-ray</w:t>
      </w:r>
    </w:p>
    <w:p>
      <w:r>
        <w:t>Result Item Code: CHE-NOV</w:t>
      </w:r>
    </w:p>
    <w:p>
      <w:r>
        <w:t>Performed Date Time: 19/9/2015 0:00</w:t>
      </w:r>
    </w:p>
    <w:p>
      <w:r>
        <w:t>Line Num: 1</w:t>
      </w:r>
    </w:p>
    <w:p>
      <w:r>
        <w:t>Text:       HISTORY desaturation. ARDS REPORT Comparison is made with the prior radiograph of 18/09/2015. Endotracheal tube and feeding tube are unchanged in positions. There is no significant interval change in the bilateral extensive lung consolidation. Small bilateral pleural effusions.   Known / Minor  Finalised by: &lt;DOCTOR&gt;</w:t>
      </w:r>
    </w:p>
    <w:p>
      <w:r>
        <w:t>Accession Number: f8d3954da8c2753a257f63b80b82c7a7550c1f59f95703b0b7583de29feb54c0</w:t>
      </w:r>
    </w:p>
    <w:p>
      <w:r>
        <w:t>Updated Date Time: 19/9/2015 16:47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