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9972</w:t>
      </w:r>
    </w:p>
    <w:p>
      <w:r>
        <w:t>Visit Number: 8123e1b59ee0c4fee722139a5c28f8a8477a9d858746010c594cef1c25de3817</w:t>
      </w:r>
    </w:p>
    <w:p>
      <w:r>
        <w:t>Masked_PatientID: 9972</w:t>
      </w:r>
    </w:p>
    <w:p>
      <w:r>
        <w:t>Order ID: b0e8e7edefe5c807e8abbdcaec1bea1072e578b3ed734086584ea13f4c084666</w:t>
      </w:r>
    </w:p>
    <w:p>
      <w:r>
        <w:t>Order Name: Chest X-ray, Erect</w:t>
      </w:r>
    </w:p>
    <w:p>
      <w:r>
        <w:t>Result Item Code: CHE-ER</w:t>
      </w:r>
    </w:p>
    <w:p>
      <w:r>
        <w:t>Performed Date Time: 10/3/2015 13:02</w:t>
      </w:r>
    </w:p>
    <w:p>
      <w:r>
        <w:t>Line Num: 1</w:t>
      </w:r>
    </w:p>
    <w:p>
      <w:r>
        <w:t>Text:       HISTORY SOB with midline chest pain 1/7 REPORT Heart size is not enlarged. Aortic arch calcification is seen. There is upper lobe venous diversion, fluid in the horizontal and right oblique fissure,  Kerley B lines and perihilar congestion.  Airspace opacities in the right lower zone  may be related to alveolar oedema.  Bilateral small pleural effusions are seen. Findings  are likely related to pulmonary venous congestion.   May need further action Finalised by: &lt;DOCTOR&gt;</w:t>
      </w:r>
    </w:p>
    <w:p>
      <w:r>
        <w:t>Accession Number: 9c34a4a8fdc42adf90f6ace97650e74e34de54362cd3ac4e3dfff1f026924333</w:t>
      </w:r>
    </w:p>
    <w:p>
      <w:r>
        <w:t>Updated Date Time: 11/3/2015 11:24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