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9981</w:t>
      </w:r>
    </w:p>
    <w:p>
      <w:r>
        <w:t>Visit Number: 100ef53a0ac07a54d701df5a497e0bf04b22c02d10d315ec6fd0802b9886dbf2</w:t>
      </w:r>
    </w:p>
    <w:p>
      <w:r>
        <w:t>Masked_PatientID: 9979</w:t>
      </w:r>
    </w:p>
    <w:p>
      <w:r>
        <w:t>Order ID: ad8a5c681b3cdbbbc142c6f81d76d737f52db309fd69b931b5064cc452916d1b</w:t>
      </w:r>
    </w:p>
    <w:p>
      <w:r>
        <w:t>Order Name: Chest X-ray</w:t>
      </w:r>
    </w:p>
    <w:p>
      <w:r>
        <w:t>Result Item Code: CHE-NOV</w:t>
      </w:r>
    </w:p>
    <w:p>
      <w:r>
        <w:t>Performed Date Time: 01/6/2017 21:50</w:t>
      </w:r>
    </w:p>
    <w:p>
      <w:r>
        <w:t>Line Num: 1</w:t>
      </w:r>
    </w:p>
    <w:p>
      <w:r>
        <w:t>Text:       HISTORY 50% TBSA burns patient in BICU  NGT reinserted  to check placement REPORT  Mobile supine view There are multiple skin staples.  The cardiac size cannot be assessed.   The tip of the nasogastric tube is just distal to thegastro-oesophageal junction.  Advancement of this tube is advised.  Tip of the endotracheal tube is at the 5.5 cm from the carina.   No pulmonary consolidation or collapse is seen.   May need further action Finalised by: &lt;DOCTOR&gt;</w:t>
      </w:r>
    </w:p>
    <w:p>
      <w:r>
        <w:t>Accession Number: bdcd041d3c4251a0ea97d969da73e23a391a6e024bc3e91cfe69d25a7c33c610</w:t>
      </w:r>
    </w:p>
    <w:p>
      <w:r>
        <w:t>Updated Date Time: 02/6/2017 9:20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