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9982</w:t>
      </w:r>
    </w:p>
    <w:p>
      <w:r>
        <w:t>Visit Number: 100ef53a0ac07a54d701df5a497e0bf04b22c02d10d315ec6fd0802b9886dbf2</w:t>
      </w:r>
    </w:p>
    <w:p>
      <w:r>
        <w:t>Masked_PatientID: 9979</w:t>
      </w:r>
    </w:p>
    <w:p>
      <w:r>
        <w:t>Order ID: fe96dffc266c6ed2735558f592f9da0d6b335239590aa5167f06efcc33a532cb</w:t>
      </w:r>
    </w:p>
    <w:p>
      <w:r>
        <w:t>Order Name: Chest X-ray</w:t>
      </w:r>
    </w:p>
    <w:p>
      <w:r>
        <w:t>Result Item Code: CHE-NOV</w:t>
      </w:r>
    </w:p>
    <w:p>
      <w:r>
        <w:t>Performed Date Time: 03/6/2017 9:30</w:t>
      </w:r>
    </w:p>
    <w:p>
      <w:r>
        <w:t>Line Num: 1</w:t>
      </w:r>
    </w:p>
    <w:p>
      <w:r>
        <w:t>Text:       HISTORY ?ARDS REPORT  ETT, nasogastric tube are noted in situ.  Heart size is top normal.  There is pulmonary  venous congestion.  Minimal ground-glass changes are seen in the right lower zone.   Known / Minor  Finalised by: &lt;DOCTOR&gt;</w:t>
      </w:r>
    </w:p>
    <w:p>
      <w:r>
        <w:t>Accession Number: 9ffc3f1ce5b52324dbf2d08ded62335e5e09a2aa4990de65843ff775d2442c6f</w:t>
      </w:r>
    </w:p>
    <w:p>
      <w:r>
        <w:t>Updated Date Time: 04/6/2017 16:46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