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9985</w:t>
      </w:r>
    </w:p>
    <w:p>
      <w:r>
        <w:t>Visit Number: 100ef53a0ac07a54d701df5a497e0bf04b22c02d10d315ec6fd0802b9886dbf2</w:t>
      </w:r>
    </w:p>
    <w:p>
      <w:r>
        <w:t>Masked_PatientID: 9979</w:t>
      </w:r>
    </w:p>
    <w:p>
      <w:r>
        <w:t>Order ID: 4d087979dd5591afa1fc4b2cb99ca4088e6052531d839233d275f150aab1b715</w:t>
      </w:r>
    </w:p>
    <w:p>
      <w:r>
        <w:t>Order Name: Chest X-ray</w:t>
      </w:r>
    </w:p>
    <w:p>
      <w:r>
        <w:t>Result Item Code: CHE-NOV</w:t>
      </w:r>
    </w:p>
    <w:p>
      <w:r>
        <w:t>Performed Date Time: 10/6/2017 19:35</w:t>
      </w:r>
    </w:p>
    <w:p>
      <w:r>
        <w:t>Line Num: 1</w:t>
      </w:r>
    </w:p>
    <w:p>
      <w:r>
        <w:t>Text:       HISTORY desaturation after feeds REPORT  Nasogastric tube and right subclavian line are noted in situ.  The heart is enlarged.   There is pulmonary venous congestion with ground-glass shadowing and patchy infiltrates  bilaterally. Findings suggest fluid overload with possible superimposed infection.  Known / Minor  Finalised by: &lt;DOCTOR&gt;</w:t>
      </w:r>
    </w:p>
    <w:p>
      <w:r>
        <w:t>Accession Number: 1f449a5a6e6a61eaca3826ef82a8828259c247f561778a9775a8afb97578f05d</w:t>
      </w:r>
    </w:p>
    <w:p>
      <w:r>
        <w:t>Updated Date Time: 11/6/2017 14:28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