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9993</w:t>
      </w:r>
    </w:p>
    <w:p>
      <w:r>
        <w:t>Visit Number: 100ef53a0ac07a54d701df5a497e0bf04b22c02d10d315ec6fd0802b9886dbf2</w:t>
      </w:r>
    </w:p>
    <w:p>
      <w:r>
        <w:t>Masked_PatientID: 9979</w:t>
      </w:r>
    </w:p>
    <w:p>
      <w:r>
        <w:t>Order ID: c4641f3761be12ac75d2305219b1d99a96d5827299ece25370da4f793ce3892a</w:t>
      </w:r>
    </w:p>
    <w:p>
      <w:r>
        <w:t>Order Name: Chest X-ray</w:t>
      </w:r>
    </w:p>
    <w:p>
      <w:r>
        <w:t>Result Item Code: CHE-NOV</w:t>
      </w:r>
    </w:p>
    <w:p>
      <w:r>
        <w:t>Performed Date Time: 16/6/2017 19:17</w:t>
      </w:r>
    </w:p>
    <w:p>
      <w:r>
        <w:t>Line Num: 1</w:t>
      </w:r>
    </w:p>
    <w:p>
      <w:r>
        <w:t>Text:       HISTORY Post Trachy REPORT CHEST Even though this is an AP film, the cardiac shadow appears enlarged.  Extensive areas of consolidation are seen in both lung fields (predominantly peri  hilar in distribution). Appearance not significantly improved compared with the film  of 16/6/17. The tip of the tracheostomy tube is 3.7 cm relative to the bifurcation.  The tip of the CVP line is projected over the superior vena cava. The tip of the  naso gastric tube is not visualized on this film.   May need further action Finalised by: &lt;DOCTOR&gt;</w:t>
      </w:r>
    </w:p>
    <w:p>
      <w:r>
        <w:t>Accession Number: fa94fa8d52fc72965a26a61ca951e43c9a5f1fff64b9683b68ab984c863d97d6</w:t>
      </w:r>
    </w:p>
    <w:p>
      <w:r>
        <w:t>Updated Date Time: 17/6/2017 9:32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