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9996</w:t>
      </w:r>
    </w:p>
    <w:p>
      <w:r>
        <w:t>Visit Number: 100ef53a0ac07a54d701df5a497e0bf04b22c02d10d315ec6fd0802b9886dbf2</w:t>
      </w:r>
    </w:p>
    <w:p>
      <w:r>
        <w:t>Masked_PatientID: 9979</w:t>
      </w:r>
    </w:p>
    <w:p>
      <w:r>
        <w:t>Order ID: d29e2461f8379456cd6034540c74ee0b019ce4bdccc3d0f59c2ab8f13ef0b874</w:t>
      </w:r>
    </w:p>
    <w:p>
      <w:r>
        <w:t>Order Name: Chest X-ray</w:t>
      </w:r>
    </w:p>
    <w:p>
      <w:r>
        <w:t>Result Item Code: CHE-NOV</w:t>
      </w:r>
    </w:p>
    <w:p>
      <w:r>
        <w:t>Performed Date Time: 19/6/2017 7:30</w:t>
      </w:r>
    </w:p>
    <w:p>
      <w:r>
        <w:t>Line Num: 1</w:t>
      </w:r>
    </w:p>
    <w:p>
      <w:r>
        <w:t>Text:          [ The extensive ARDS is strictly unaltered in the interim.  The cardiac silhouette  is partly obscured by the confluent consolidation.  The tip of the right subclavian  venous line lies in the mid SVC.  The tipof the NG tube is not shown.   May need further action Finalised by: &lt;DOCTOR&gt;</w:t>
      </w:r>
    </w:p>
    <w:p>
      <w:r>
        <w:t>Accession Number: 6be146a8e77c18b65b9c28ee3e1c19d884a4071bdb41888c6ee42b94bfa42487</w:t>
      </w:r>
    </w:p>
    <w:p>
      <w:r>
        <w:t>Updated Date Time: 20/6/2017 10:02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