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9997</w:t>
      </w:r>
    </w:p>
    <w:p>
      <w:r>
        <w:t>Visit Number: 100ef53a0ac07a54d701df5a497e0bf04b22c02d10d315ec6fd0802b9886dbf2</w:t>
      </w:r>
    </w:p>
    <w:p>
      <w:r>
        <w:t>Masked_PatientID: 9979</w:t>
      </w:r>
    </w:p>
    <w:p>
      <w:r>
        <w:t>Order ID: 3c230885ca7ec6088cedf240b7d775c0e3af986995fe641aff0e7657e636e4d9</w:t>
      </w:r>
    </w:p>
    <w:p>
      <w:r>
        <w:t>Order Name: Chest X-ray</w:t>
      </w:r>
    </w:p>
    <w:p>
      <w:r>
        <w:t>Result Item Code: CHE-NOV</w:t>
      </w:r>
    </w:p>
    <w:p>
      <w:r>
        <w:t>Performed Date Time: 22/6/2017 11:50</w:t>
      </w:r>
    </w:p>
    <w:p>
      <w:r>
        <w:t>Line Num: 1</w:t>
      </w:r>
    </w:p>
    <w:p>
      <w:r>
        <w:t>Text:       HISTORY burns with ARDS; POST CENTRAL LINE INSERTION REPORT  X-ray dated 19/06/2017 was reviewed. The heart size cannot be accurately assessed as this is a supine film. There is interval improvement of the extensive airspace shadows in both lungs. The central venous lines and tracheostomy tube are satisfactory in position.   Known / Minor  Finalised by: &lt;DOCTOR&gt;</w:t>
      </w:r>
    </w:p>
    <w:p>
      <w:r>
        <w:t>Accession Number: 55fc64cb98c2b9a67bc5012fa3be84963183b039eef75438e216ae9a0abf67b1</w:t>
      </w:r>
    </w:p>
    <w:p>
      <w:r>
        <w:t>Updated Date Time: 23/6/2017 8:14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