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10002</w:t>
      </w:r>
    </w:p>
    <w:p>
      <w:r>
        <w:t>Visit Number: 242aa052bf062cd3cfdad5b139caba71bc02a01c627021a25ed579dde672ec61</w:t>
      </w:r>
    </w:p>
    <w:p>
      <w:r>
        <w:t>Masked_PatientID: 9979</w:t>
      </w:r>
    </w:p>
    <w:p>
      <w:r>
        <w:t>Order ID: ccd9e9d92af99b1caa502de10f8a71271f6610d870ec570775e36d8c9029fb7b</w:t>
      </w:r>
    </w:p>
    <w:p>
      <w:r>
        <w:t>Order Name: Chest X-ray, Erect</w:t>
      </w:r>
    </w:p>
    <w:p>
      <w:r>
        <w:t>Result Item Code: CHE-ER</w:t>
      </w:r>
    </w:p>
    <w:p>
      <w:r>
        <w:t>Performed Date Time: 30/5/2017 21:47</w:t>
      </w:r>
    </w:p>
    <w:p>
      <w:r>
        <w:t>Line Num: 1</w:t>
      </w:r>
    </w:p>
    <w:p>
      <w:r>
        <w:t>Text:       HISTORY ?inhalational injury REPORT No previous chest radiograph available for comparison. ECG leads are seen. No pneumothorax. No active lung lesion is seen. The heart size is not enlarged.   Normal Reported by: &lt;DOCTOR&gt;</w:t>
      </w:r>
    </w:p>
    <w:p>
      <w:r>
        <w:t>Accession Number: bb9a38158b53dd9f691ce4d2826dca857498ae306db7583c966ef2498c18af0c</w:t>
      </w:r>
    </w:p>
    <w:p>
      <w:r>
        <w:t>Updated Date Time: 31/5/2017 12:27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