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1037</w:t>
      </w:r>
    </w:p>
    <w:p>
      <w:r>
        <w:t>Visit Number: dc328529ec3ec32e9102fd00e5ed7ec73dd7183048e5c55d7a4d007243f21c41</w:t>
      </w:r>
    </w:p>
    <w:p>
      <w:r>
        <w:t>Masked_PatientID: 1027</w:t>
      </w:r>
    </w:p>
    <w:p>
      <w:r>
        <w:t>Order ID: 0167e9a9ed4aba3a54491fbc3807f0840b78eb411bf83fdd71d5b5ee84453af0</w:t>
      </w:r>
    </w:p>
    <w:p>
      <w:r>
        <w:t>Order Name: Chest X-ray</w:t>
      </w:r>
    </w:p>
    <w:p>
      <w:r>
        <w:t>Result Item Code: CHE-NOV</w:t>
      </w:r>
    </w:p>
    <w:p>
      <w:r>
        <w:t>Performed Date Time: 11/9/2020 20:46</w:t>
      </w:r>
    </w:p>
    <w:p>
      <w:r>
        <w:t>Line Num: 1</w:t>
      </w:r>
    </w:p>
    <w:p>
      <w:r>
        <w:t>Text: HISTORY  TW elevated REPORT Comparison:  28 August 2020. AP sitting image. Obvious cardiomegaly is seen. Pleural fluid in the left hemithorax is largely stable. Interval new right lower zone lateral density is suggestive for early consolidation.  No significant effusion on the right. Report Indicator: May need further action Finalised by: &lt;DOCTOR&gt;</w:t>
      </w:r>
    </w:p>
    <w:p>
      <w:r>
        <w:t>Accession Number: 35715202b4c5824948b8fdfba52b71b001d94827313b615bf68dc653c289ddca</w:t>
      </w:r>
    </w:p>
    <w:p>
      <w:r>
        <w:t>Updated Date Time: 12/9/2020 9:55</w:t>
      </w:r>
    </w:p>
    <w:p>
      <w:pPr>
        <w:pStyle w:val="Heading2"/>
      </w:pPr>
      <w:r>
        <w:t>Layman Explanation</w:t>
      </w:r>
    </w:p>
    <w:p>
      <w:r>
        <w:t>This radiology report discusses HISTORY  TW elevated REPORT Comparison:  28 August 2020. AP sitting image. Obvious cardiomegaly is seen. Pleural fluid in the left hemithorax is largely stable. Interval new right lower zone lateral density is suggestive for early consolidation.  No significant effusion on the right.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