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1032</w:t>
      </w:r>
    </w:p>
    <w:p>
      <w:r>
        <w:t>Visit Number: 0bcc60098d27c029a1279bd2fb96467d48cd7c4d15f278737e707d0a522ab867</w:t>
      </w:r>
    </w:p>
    <w:p>
      <w:r>
        <w:t>Masked_PatientID: 1027</w:t>
      </w:r>
    </w:p>
    <w:p>
      <w:r>
        <w:t>Order ID: 668502a07140ce8363d6ba3dd9a1a86c019062fa8f628902ae4c06e704ac7125</w:t>
      </w:r>
    </w:p>
    <w:p>
      <w:r>
        <w:t>Order Name: Chest X-ray</w:t>
      </w:r>
    </w:p>
    <w:p>
      <w:r>
        <w:t>Result Item Code: CHE-NOV</w:t>
      </w:r>
    </w:p>
    <w:p>
      <w:r>
        <w:t>Performed Date Time: 21/5/2017 14:01</w:t>
      </w:r>
    </w:p>
    <w:p>
      <w:r>
        <w:t>Line Num: 1</w:t>
      </w:r>
    </w:p>
    <w:p>
      <w:r>
        <w:t>Text:       HISTORY off chest tube REPORT The left sided chest tube has been removed since the film of 21/5/17 (5:54 am).  No overt pneumothorax. Apical pleural thickening noted in the left upper zone. There  is a small left basal effusion present some of which is seen tracking up the left  inner chest wall. Linear / band shadows left mid zone bases.   Known / Minor  Finalised by: &lt;DOCTOR&gt;</w:t>
      </w:r>
    </w:p>
    <w:p>
      <w:r>
        <w:t>Accession Number: 4cc1b941002078f9d83edbe010be239b6d31531283eb89adafd27979a8067aac</w:t>
      </w:r>
    </w:p>
    <w:p>
      <w:r>
        <w:t>Updated Date Time: 23/5/2017 7:20</w:t>
      </w:r>
    </w:p>
    <w:p>
      <w:pPr>
        <w:pStyle w:val="Heading2"/>
      </w:pPr>
      <w:r>
        <w:t>Layman Explanation</w:t>
      </w:r>
    </w:p>
    <w:p>
      <w:r>
        <w:t>This radiology report discusses       HISTORY off chest tube REPORT The left sided chest tube has been removed since the film of 21/5/17 (5:54 am).  No overt pneumothorax. Apical pleural thickening noted in the left upper zone. There  is a small left basal effusion present some of which is seen tracking up the left  inner chest wall. Linear / band shadows left mid zone bases.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