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w:t>
      </w:r>
    </w:p>
    <w:p>
      <w:r>
        <w:t>Visit Number: 5bd091dc3bdae8993d8210ff7e17ef28d7c53b8bad6c196c8fe0a5bfb24d584c</w:t>
      </w:r>
    </w:p>
    <w:p>
      <w:r>
        <w:t>Masked_PatientID: 1099</w:t>
      </w:r>
    </w:p>
    <w:p>
      <w:r>
        <w:t>Order ID: 22526e804df13f4fefabfc8729a20b4b6b3ef2504c672299d4ff2c1699d92adb</w:t>
      </w:r>
    </w:p>
    <w:p>
      <w:r>
        <w:t>Order Name: Chest X-ray, Erect</w:t>
      </w:r>
    </w:p>
    <w:p>
      <w:r>
        <w:t>Result Item Code: CHE-ER</w:t>
      </w:r>
    </w:p>
    <w:p>
      <w:r>
        <w:t>Performed Date Time: 25/3/2015 15:45</w:t>
      </w:r>
    </w:p>
    <w:p>
      <w:r>
        <w:t>Line Num: 1</w:t>
      </w:r>
    </w:p>
    <w:p>
      <w:r>
        <w:t>Text:       HISTORY breathlessness REPORT  No comparative imaging is available. The heart is enlarged and the pulmonary vasculature appears mildly congested on this  projection.  Bilateral pleural effusions are appreciated.  Underlying collapse consolidations  are likely, more on the right.   Further action or early intervention required Finalised by: &lt;DOCTOR&gt;</w:t>
      </w:r>
    </w:p>
    <w:p>
      <w:r>
        <w:t>Accession Number: 509cfa3d10de82ce342cce5a824c3a7e5879b43d49c994c9df78e6230b3a257f</w:t>
      </w:r>
    </w:p>
    <w:p>
      <w:r>
        <w:t>Updated Date Time: 26/3/2015 8:44</w:t>
      </w:r>
    </w:p>
    <w:p>
      <w:pPr>
        <w:pStyle w:val="Heading2"/>
      </w:pPr>
      <w:r>
        <w:t>Layman Explanation</w:t>
      </w:r>
    </w:p>
    <w:p>
      <w:r>
        <w:t>This radiology report discusses       HISTORY breathlessness REPORT  No comparative imaging is available. The heart is enlarged and the pulmonary vasculature appears mildly congested on this  projection.  Bilateral pleural effusions are appreciated.  Underlying collapse consolidations  are likely, more on the right.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