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1101</w:t>
      </w:r>
    </w:p>
    <w:p>
      <w:r>
        <w:t>Visit Number: 844a9b5b2a6c84c512b412d4baee63d3ac2ec227e0ed54134193da486dd001fc</w:t>
      </w:r>
    </w:p>
    <w:p>
      <w:r>
        <w:t>Masked_PatientID: 1100</w:t>
      </w:r>
    </w:p>
    <w:p>
      <w:r>
        <w:t>Order ID: 47c15861c2a2fd9c2cf92984f2469063a71d31a7889d5b5239c4e3d23f10e5e5</w:t>
      </w:r>
    </w:p>
    <w:p>
      <w:r>
        <w:t>Order Name: Chest X-ray</w:t>
      </w:r>
    </w:p>
    <w:p>
      <w:r>
        <w:t>Result Item Code: CHE-NOV</w:t>
      </w:r>
    </w:p>
    <w:p>
      <w:r>
        <w:t>Performed Date Time: 11/11/2016 16:28</w:t>
      </w:r>
    </w:p>
    <w:p>
      <w:r>
        <w:t>Line Num: 1</w:t>
      </w:r>
    </w:p>
    <w:p>
      <w:r>
        <w:t>Text:       HISTORY ESRF REPORT Chest radiograph:  PA erect The previous chest radiograph dated 31 October 2016 was reviewed. There is suboptimal inspiration, limiting assessment of the cardiac size and lung  bases.  The thoracic aortais unfolded.   Prominent pulmonary vessels and small bilateral pleural effusions are present, suggestive  of fluid overload.  Increased air-space opacification over both lower zones may represent  superimposed infection. Linear atelectasis is present in both lower zones.  Findings  show mild interval worsening since the previous radiograph. Degenerative changes are seen in the thoracolumbar spine.   May need further action Finalised by: &lt;DOCTOR&gt;</w:t>
      </w:r>
    </w:p>
    <w:p>
      <w:r>
        <w:t>Accession Number: f28ff92f7cc7adc454139d83760a2c3de6dfb76d193aad0aaf9b94ef7f9852d4</w:t>
      </w:r>
    </w:p>
    <w:p>
      <w:r>
        <w:t>Updated Date Time: 12/11/2016 16:32</w:t>
      </w:r>
    </w:p>
    <w:p>
      <w:pPr>
        <w:pStyle w:val="Heading2"/>
      </w:pPr>
      <w:r>
        <w:t>Layman Explanation</w:t>
      </w:r>
    </w:p>
    <w:p>
      <w:r>
        <w:t>This radiology report discusses       HISTORY ESRF REPORT Chest radiograph:  PA erect The previous chest radiograph dated 31 October 2016 was reviewed. There is suboptimal inspiration, limiting assessment of the cardiac size and lung  bases.  The thoracic aortais unfolded.   Prominent pulmonary vessels and small bilateral pleural effusions are present, suggestive  of fluid overload.  Increased air-space opacification over both lower zones may represent  superimposed infection. Linear atelectasis is present in both lower zones.  Findings  show mild interval worsening since the previous radiograph. Degenerative changes are seen in the thoracolumbar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