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1116</w:t>
      </w:r>
    </w:p>
    <w:p>
      <w:r>
        <w:t>Visit Number: 52381e0e1a1aa5404a7a73472b714ceea132f2114c648da79d1a1d92a2d4a197</w:t>
      </w:r>
    </w:p>
    <w:p>
      <w:r>
        <w:t>Masked_PatientID: 1115</w:t>
      </w:r>
    </w:p>
    <w:p>
      <w:r>
        <w:t>Order ID: d5c09017fc9fa25e6e8088a46c8bdff3c9038cc8222b9b7cfa5b5a8047a4f2e2</w:t>
      </w:r>
    </w:p>
    <w:p>
      <w:r>
        <w:t>Order Name: Chest X-ray, Erect</w:t>
      </w:r>
    </w:p>
    <w:p>
      <w:r>
        <w:t>Result Item Code: CHE-ER</w:t>
      </w:r>
    </w:p>
    <w:p>
      <w:r>
        <w:t>Performed Date Time: 10/5/2018 14:16</w:t>
      </w:r>
    </w:p>
    <w:p>
      <w:r>
        <w:t>Line Num: 1</w:t>
      </w:r>
    </w:p>
    <w:p>
      <w:r>
        <w:t>Text:       HISTORY BPH REPORT The heart size and mediastinal configuration are normal.  No active lung lesion is seen.    Normal Finalised by: &lt;DOCTOR&gt;</w:t>
      </w:r>
    </w:p>
    <w:p>
      <w:r>
        <w:t>Accession Number: 05f31b58e57687893e1e4262301dcdb2ce14b218c1e7321933b1e0e239869e25</w:t>
      </w:r>
    </w:p>
    <w:p>
      <w:r>
        <w:t>Updated Date Time: 10/5/2018 15:10</w:t>
      </w:r>
    </w:p>
    <w:p>
      <w:pPr>
        <w:pStyle w:val="Heading2"/>
      </w:pPr>
      <w:r>
        <w:t>Layman Explanation</w:t>
      </w:r>
    </w:p>
    <w:p>
      <w:r>
        <w:t>This radiology report discusses       HISTORY BPH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