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1178</w:t>
      </w:r>
    </w:p>
    <w:p>
      <w:r>
        <w:t>Visit Number: 005050fa17eae73cff87d3002812a819e65696ee00b15d70edf25b625a074084</w:t>
      </w:r>
    </w:p>
    <w:p>
      <w:r>
        <w:t>Masked_PatientID: 1157</w:t>
      </w:r>
    </w:p>
    <w:p>
      <w:r>
        <w:t>Order ID: 073119f21c95d23e5b84486cf0b55afbf2661ea85a5327af48b2197f6c482a79</w:t>
      </w:r>
    </w:p>
    <w:p>
      <w:r>
        <w:t>Order Name: Chest X-ray</w:t>
      </w:r>
    </w:p>
    <w:p>
      <w:r>
        <w:t>Result Item Code: CHE-NOV</w:t>
      </w:r>
    </w:p>
    <w:p>
      <w:r>
        <w:t>Performed Date Time: 10/11/2019 6:14</w:t>
      </w:r>
    </w:p>
    <w:p>
      <w:r>
        <w:t>Line Num: 1</w:t>
      </w:r>
    </w:p>
    <w:p>
      <w:r>
        <w:t>Text: Overall the pul/oedema depicted on the last examination is resolving.  The heart  remains enlarged.  The aorta is unfurled. Report Indicator: May need further action Finalised by: &lt;DOCTOR&gt;</w:t>
      </w:r>
    </w:p>
    <w:p>
      <w:r>
        <w:t>Accession Number: 3670ee970d998e38c71638bebd64a30a6eb9197867c824a4ef68870826f97bb1</w:t>
      </w:r>
    </w:p>
    <w:p>
      <w:r>
        <w:t>Updated Date Time: 11/11/2019 19:22</w:t>
      </w:r>
    </w:p>
    <w:p>
      <w:pPr>
        <w:pStyle w:val="Heading2"/>
      </w:pPr>
      <w:r>
        <w:t>Layman Explanation</w:t>
      </w:r>
    </w:p>
    <w:p>
      <w:r>
        <w:t>This radiology report discusses Overall the pul/oedema depicted on the last examination is resolving.  The heart  remains enlarged.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