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1197</w:t>
      </w:r>
    </w:p>
    <w:p>
      <w:r>
        <w:t>Visit Number: e49dcaf3b88b46508efc164610ecd7cafe249480f6ad9fe039f0894fdf79f04f</w:t>
      </w:r>
    </w:p>
    <w:p>
      <w:r>
        <w:t>Masked_PatientID: 1189</w:t>
      </w:r>
    </w:p>
    <w:p>
      <w:r>
        <w:t>Order ID: 8ae792759951df76df3f0c1571c2a152523e79a87762d02e0aff0f180bcb691c</w:t>
      </w:r>
    </w:p>
    <w:p>
      <w:r>
        <w:t>Order Name: Chest X-ray, Erect</w:t>
      </w:r>
    </w:p>
    <w:p>
      <w:r>
        <w:t>Result Item Code: CHE-ER</w:t>
      </w:r>
    </w:p>
    <w:p>
      <w:r>
        <w:t>Performed Date Time: 26/2/2016 8:49</w:t>
      </w:r>
    </w:p>
    <w:p>
      <w:r>
        <w:t>Line Num: 1</w:t>
      </w:r>
    </w:p>
    <w:p>
      <w:r>
        <w:t>Text:       HISTORY abdominal bloatness and SOB REPORT The previous chest radiograph of 8 October 2010 was reviewed. Midline sternotomy wires are noted. Bilateral perihilar, right lower zone and left retrocardiac patchy airspace changes  are demonstrated. Bilateral small pleural effusions are present. The heart is enlarged. The pulmonary vasculature appears prominent, suggesting pulmonary  venous congestion. Overall features are suggestive for fluid overload.   Furtheraction or early intervention required Finalised by: &lt;DOCTOR&gt;</w:t>
      </w:r>
    </w:p>
    <w:p>
      <w:r>
        <w:t>Accession Number: 91ab1959de17d38ce661ee2e539075d97a2d40ac1275dbe2bf3284ef9fb46544</w:t>
      </w:r>
    </w:p>
    <w:p>
      <w:r>
        <w:t>Updated Date Time: 26/2/2016 18:01</w:t>
      </w:r>
    </w:p>
    <w:p>
      <w:pPr>
        <w:pStyle w:val="Heading2"/>
      </w:pPr>
      <w:r>
        <w:t>Layman Explanation</w:t>
      </w:r>
    </w:p>
    <w:p>
      <w:r>
        <w:t>This radiology report discusses       HISTORY abdominal bloatness and SOB REPORT The previous chest radiograph of 8 October 2010 was reviewed. Midline sternotomy wires are noted. Bilateral perihilar, right lower zone and left retrocardiac patchy airspace changes  are demonstrated. Bilateral small pleural effusions are present. The heart is enlarged. The pulmonary vasculature appears prominent, suggesting pulmonary  venous congestion. Overall features are suggestive for fluid overload.   Furtheraction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