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1200</w:t>
      </w:r>
    </w:p>
    <w:p>
      <w:r>
        <w:t>Visit Number: 969de4601c5f0ddaabd52c4fbc08cb88b612f623daefce9ccdc893f8d171f12a</w:t>
      </w:r>
    </w:p>
    <w:p>
      <w:r>
        <w:t>Masked_PatientID: 1200</w:t>
      </w:r>
    </w:p>
    <w:p>
      <w:r>
        <w:t>Order ID: 21b9483e28e7359887ea53d445259e4d7900a496aed99f4e1ac0e804d20dbb44</w:t>
      </w:r>
    </w:p>
    <w:p>
      <w:r>
        <w:t>Order Name: Chest X-ray, Erect</w:t>
      </w:r>
    </w:p>
    <w:p>
      <w:r>
        <w:t>Result Item Code: CHE-ER</w:t>
      </w:r>
    </w:p>
    <w:p>
      <w:r>
        <w:t>Performed Date Time: 10/2/2015 11:56</w:t>
      </w:r>
    </w:p>
    <w:p>
      <w:r>
        <w:t>Line Num: 1</w:t>
      </w:r>
    </w:p>
    <w:p>
      <w:r>
        <w:t>Text:       HISTORY ? io; ? IO REPORT   The heart is enlarged and the pulmonary vasculature is mildly congested.  Left-sided  pleural effusion with likely underlying collapse consolidation is noted. Severe degenerative changes are noted along the scoliotic thoracolumbar spine. The bowel pattern and distribution are within normal limits.  Some faecal loading  is appreciated.  Phleboliths are projected over the right hemipelvis.                                                        May need further action Finalised by: &lt;DOCTOR&gt;</w:t>
      </w:r>
    </w:p>
    <w:p>
      <w:r>
        <w:t>Accession Number: 5778e4d0936ede92b29778c2d340502b938b425558851be726c9c88066d2da7a</w:t>
      </w:r>
    </w:p>
    <w:p>
      <w:r>
        <w:t>Updated Date Time: 11/2/2015 8:34</w:t>
      </w:r>
    </w:p>
    <w:p>
      <w:pPr>
        <w:pStyle w:val="Heading2"/>
      </w:pPr>
      <w:r>
        <w:t>Layman Explanation</w:t>
      </w:r>
    </w:p>
    <w:p>
      <w:r>
        <w:t>This radiology report discusses       HISTORY ? io; ? IO REPORT   The heart is enlarged and the pulmonary vasculature is mildly congested.  Left-sided  pleural effusion with likely underlying collapse consolidation is noted. Severe degenerative changes are noted along the scoliotic thoracolumbar spine. The bowel pattern and distribution are within normal limits.  Some faecal loading  is appreciated.  Phleboliths are projected over the right hemipelvis.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