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1219</w:t>
      </w:r>
    </w:p>
    <w:p>
      <w:r>
        <w:t>Visit Number: 27e8047d8d4cb2c81aa81c97b6b53e62e3f9e2602b676ba251a1785766c0afc5</w:t>
      </w:r>
    </w:p>
    <w:p>
      <w:r>
        <w:t>Masked_PatientID: 1219</w:t>
      </w:r>
    </w:p>
    <w:p>
      <w:r>
        <w:t>Order ID: c8e9cfdde34f018cd6d9095414bd19acb135c4461fd8bf1a8ff1ea081d9259c6</w:t>
      </w:r>
    </w:p>
    <w:p>
      <w:r>
        <w:t>Order Name: Chest X-ray, Erect</w:t>
      </w:r>
    </w:p>
    <w:p>
      <w:r>
        <w:t>Result Item Code: CHE-ER</w:t>
      </w:r>
    </w:p>
    <w:p>
      <w:r>
        <w:t>Performed Date Time: 06/1/2018 23:00</w:t>
      </w:r>
    </w:p>
    <w:p>
      <w:r>
        <w:t>Line Num: 1</w:t>
      </w:r>
    </w:p>
    <w:p>
      <w:r>
        <w:t>Text:       HISTORY cough for 2/7, with SOB + bilateral lower limb swelling for 2-3 months REPORT AP SITTING No relevant prior study is available for comparison. Heart size is not well assessed in AP projection. There is pulmonary vascularcongestion.  Patchy airspace opacities are seen in the  right lower zone.  No large pleural effusion is seen. While findings may represent  fluid overload, superimposed infection cannot be excluded.   May need further action Finalised by: &lt;DOCTOR&gt;</w:t>
      </w:r>
    </w:p>
    <w:p>
      <w:r>
        <w:t>Accession Number: beda5807b3b396d3e7b4997ad6ccf0db419e8f5e0a6ad8bd0c9b770de25d61d8</w:t>
      </w:r>
    </w:p>
    <w:p>
      <w:r>
        <w:t>Updated Date Time: 10/1/2018 16:12</w:t>
      </w:r>
    </w:p>
    <w:p>
      <w:pPr>
        <w:pStyle w:val="Heading2"/>
      </w:pPr>
      <w:r>
        <w:t>Layman Explanation</w:t>
      </w:r>
    </w:p>
    <w:p>
      <w:r>
        <w:t>This radiology report discusses       HISTORY cough for 2/7, with SOB + bilateral lower limb swelling for 2-3 months REPORT AP SITTING No relevant prior study is available for comparison. Heart size is not well assessed in AP projection. There is pulmonary vascularcongestion.  Patchy airspace opacities are seen in the  right lower zone.  No large pleural effusion is seen. While findings may represent  fluid overload, superimposed infection cannot be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