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1221</w:t>
      </w:r>
    </w:p>
    <w:p>
      <w:r>
        <w:t>Visit Number: a88d8995a80ab673067802d410e4bf8f82ab812d615bc51dd9aaa140aae8a4c4</w:t>
      </w:r>
    </w:p>
    <w:p>
      <w:r>
        <w:t>Masked_PatientID: 1220</w:t>
      </w:r>
    </w:p>
    <w:p>
      <w:r>
        <w:t>Order ID: e01b6327549a0b9a1c7d47fdcc7a70fc8903b8d390164bbb34c97b31af744f26</w:t>
      </w:r>
    </w:p>
    <w:p>
      <w:r>
        <w:t>Order Name: Chest X-ray, Erect</w:t>
      </w:r>
    </w:p>
    <w:p>
      <w:r>
        <w:t>Result Item Code: CHE-ER</w:t>
      </w:r>
    </w:p>
    <w:p>
      <w:r>
        <w:t>Performed Date Time: 09/10/2019 16:32</w:t>
      </w:r>
    </w:p>
    <w:p>
      <w:r>
        <w:t>Line Num: 1</w:t>
      </w:r>
    </w:p>
    <w:p>
      <w:r>
        <w:t>Text: HISTORY  chronic cough REPORT The heart size is normal. Aorta is unfolded. No consolidation, pneumothorax or pleural effusion is seen. There is no subdiaphragmatic free gas. Report Indicator: Known / Minor Finalised by: &lt;DOCTOR&gt;</w:t>
      </w:r>
    </w:p>
    <w:p>
      <w:r>
        <w:t>Accession Number: 588c80f70038e72eedf959b222a6d1db67bf6b3b361fe2293daaa3c550cc732a</w:t>
      </w:r>
    </w:p>
    <w:p>
      <w:r>
        <w:t>Updated Date Time: 09/10/2019 17:02</w:t>
      </w:r>
    </w:p>
    <w:p>
      <w:pPr>
        <w:pStyle w:val="Heading2"/>
      </w:pPr>
      <w:r>
        <w:t>Layman Explanation</w:t>
      </w:r>
    </w:p>
    <w:p>
      <w:r>
        <w:t>This radiology report discusses HISTORY  chronic cough REPORT The heart size is normal. Aorta is unfolded. No consolidation, pneumothorax or pleural effusion is seen. There is no subdiaphragmatic free gas.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