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w:t>
      </w:r>
    </w:p>
    <w:p>
      <w:r>
        <w:t>Visit Number: 1a24f4b354b85005947290e49f775999baf2b751447351f924f885d1eb717110</w:t>
      </w:r>
    </w:p>
    <w:p>
      <w:r>
        <w:t>Masked_PatientID: 123</w:t>
      </w:r>
    </w:p>
    <w:p>
      <w:r>
        <w:t>Order ID: 2e371a6f898873201b9135e6b130cc32bd44f26a0cfc18929be3ee69d1dc9661</w:t>
      </w:r>
    </w:p>
    <w:p>
      <w:r>
        <w:t>Order Name: Chest X-ray</w:t>
      </w:r>
    </w:p>
    <w:p>
      <w:r>
        <w:t>Result Item Code: CHE-NOV</w:t>
      </w:r>
    </w:p>
    <w:p>
      <w:r>
        <w:t>Performed Date Time: 04/2/2016 17:43</w:t>
      </w:r>
    </w:p>
    <w:p>
      <w:r>
        <w:t>Line Num: 1</w:t>
      </w:r>
    </w:p>
    <w:p>
      <w:r>
        <w:t>Text:       HISTORY Zoster REPORT The tip of the left permanent catheter is in the expected region of the right atrium.   Midline sternotomy wires and mediastinal surgical clips are present. Bilateral pleural effusions are largely unchanged since the radiograph of 24 Jan  2016. Atelectasis is seen in bilateral mid and lower zones with airspace changes in bilateral  mid and lower zones.  There is no pneumothorax on either side.    Known / Minor  Finalised by: &lt;DOCTOR&gt;</w:t>
      </w:r>
    </w:p>
    <w:p>
      <w:r>
        <w:t>Accession Number: 26741366bb407b83aaeafb20229a84ef05f2a378ff322cc3e1f7bb9d00cad2f2</w:t>
      </w:r>
    </w:p>
    <w:p>
      <w:r>
        <w:t>Updated Date Time: 05/2/2016 11:28</w:t>
      </w:r>
    </w:p>
    <w:p>
      <w:pPr>
        <w:pStyle w:val="Heading2"/>
      </w:pPr>
      <w:r>
        <w:t>Layman Explanation</w:t>
      </w:r>
    </w:p>
    <w:p>
      <w:r>
        <w:t>This radiology report discusses       HISTORY Zoster REPORT The tip of the left permanent catheter is in the expected region of the right atrium.   Midline sternotomy wires and mediastinal surgical clips are present. Bilateral pleural effusions are largely unchanged since the radiograph of 24 Jan  2016. Atelectasis is seen in bilateral mid and lower zones with airspace changes in bilateral  mid and lower zones.  There is no pneumothorax on either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