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w:t>
      </w:r>
    </w:p>
    <w:p>
      <w:r>
        <w:t>Visit Number: 3e9532a4905cd7fce69037100c2a5973f25bcf32e1c70b527dea83d7b1fdeef4</w:t>
      </w:r>
    </w:p>
    <w:p>
      <w:r>
        <w:t>Masked_PatientID: 123</w:t>
      </w:r>
    </w:p>
    <w:p>
      <w:r>
        <w:t>Order ID: 14d8f48b4f43221b363c087bb55e64f58ff1350be9f182cd0b424509b6e46dda</w:t>
      </w:r>
    </w:p>
    <w:p>
      <w:r>
        <w:t>Order Name: Chest X-ray</w:t>
      </w:r>
    </w:p>
    <w:p>
      <w:r>
        <w:t>Result Item Code: CHE-NOV</w:t>
      </w:r>
    </w:p>
    <w:p>
      <w:r>
        <w:t>Performed Date Time: 24/1/2016 10:31</w:t>
      </w:r>
    </w:p>
    <w:p>
      <w:r>
        <w:t>Line Num: 1</w:t>
      </w:r>
    </w:p>
    <w:p>
      <w:r>
        <w:t>Text:       HISTORY post cabg REPORT  Sternotomy sutures and mediastinal surgical clips are seen.  Tip of the central  venous catheter is in satisfactory position.  Bilateral moderate pleural effusions  with adjacent atelectasis show mild interval improvement as compared to prior radiograph  done on 22 January 2016.  Cardiac size cannot be accurately assessed.   May need further action Finalised by: &lt;DOCTOR&gt;</w:t>
      </w:r>
    </w:p>
    <w:p>
      <w:r>
        <w:t>Accession Number: d0a3e8b5e229ebca142f364e59e2dfe13020f3e0bad52b08d926a93a1983b99e</w:t>
      </w:r>
    </w:p>
    <w:p>
      <w:r>
        <w:t>Updated Date Time: 25/1/2016 12:24</w:t>
      </w:r>
    </w:p>
    <w:p>
      <w:pPr>
        <w:pStyle w:val="Heading2"/>
      </w:pPr>
      <w:r>
        <w:t>Layman Explanation</w:t>
      </w:r>
    </w:p>
    <w:p>
      <w:r>
        <w:t>This radiology report discusses       HISTORY post cabg REPORT  Sternotomy sutures and mediastinal surgical clips are seen.  Tip of the central  venous catheter is in satisfactory position.  Bilateral moderate pleural effusions  with adjacent atelectasis show mild interval improvement as compared to prior radiograph  done on 22 January 2016.  Cardiac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