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1260</w:t>
      </w:r>
    </w:p>
    <w:p>
      <w:r>
        <w:t>Visit Number: 13f7caf1efee7806042959550ca6638bf73824384771f966ebfbc0608266fe76</w:t>
      </w:r>
    </w:p>
    <w:p>
      <w:r>
        <w:t>Masked_PatientID: 1234</w:t>
      </w:r>
    </w:p>
    <w:p>
      <w:r>
        <w:t>Order ID: 84dd1299fbeff891260bc66d516215ff3252ed8958d4aa4d06b791623548e39c</w:t>
      </w:r>
    </w:p>
    <w:p>
      <w:r>
        <w:t>Order Name: Chest X-ray, Erect</w:t>
      </w:r>
    </w:p>
    <w:p>
      <w:r>
        <w:t>Result Item Code: CHE-ER</w:t>
      </w:r>
    </w:p>
    <w:p>
      <w:r>
        <w:t>Performed Date Time: 14/4/2020 23:04</w:t>
      </w:r>
    </w:p>
    <w:p>
      <w:r>
        <w:t>Line Num: 1</w:t>
      </w:r>
    </w:p>
    <w:p>
      <w:r>
        <w:t>Text: HISTORY  Chest pain (ARI C3 Trolley A38); Chest pain REPORT Chest AP sitting Rotated film. Cardiac size cannot be accurately assessed. No active lung lesion is seen. Report Indicator: Known / Minor Finalised by: &lt;DOCTOR&gt;</w:t>
      </w:r>
    </w:p>
    <w:p>
      <w:r>
        <w:t>Accession Number: 5f75244fa90c77c781f54d09f20b9ef4b8d0ea35431ac4be025980301cf6b14b</w:t>
      </w:r>
    </w:p>
    <w:p>
      <w:r>
        <w:t>Updated Date Time: 14/4/2020 23:18</w:t>
      </w:r>
    </w:p>
    <w:p>
      <w:pPr>
        <w:pStyle w:val="Heading2"/>
      </w:pPr>
      <w:r>
        <w:t>Layman Explanation</w:t>
      </w:r>
    </w:p>
    <w:p>
      <w:r>
        <w:t>This radiology report discusses HISTORY  Chest pain (ARI C3 Trolley A38); Chest pain REPORT Chest AP sitting Rotated film. Cardiac size cannot be accurately assessed. No active lung lesion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