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1263</w:t>
      </w:r>
    </w:p>
    <w:p>
      <w:r>
        <w:t>Visit Number: b47b532c1d378f21090af996c0df3ea8278db8062e5cebd9f58d15fe6f903832</w:t>
      </w:r>
    </w:p>
    <w:p>
      <w:r>
        <w:t>Masked_PatientID: 1234</w:t>
      </w:r>
    </w:p>
    <w:p>
      <w:r>
        <w:t>Order ID: 1986ad936cec197ce6fe9bb8a1d2e466fb954bd103418175ccbefcd2d09b8c85</w:t>
      </w:r>
    </w:p>
    <w:p>
      <w:r>
        <w:t>Order Name: Chest X-ray</w:t>
      </w:r>
    </w:p>
    <w:p>
      <w:r>
        <w:t>Result Item Code: CHE-NOV</w:t>
      </w:r>
    </w:p>
    <w:p>
      <w:r>
        <w:t>Performed Date Time: 15/5/2020 14:23</w:t>
      </w:r>
    </w:p>
    <w:p>
      <w:r>
        <w:t>Line Num: 1</w:t>
      </w:r>
    </w:p>
    <w:p>
      <w:r>
        <w:t>Text: HISTORY  chest pain, SOB REPORT Prior chest radiograph of 9 May 2020 was noted. Heart size cannot be accurately assessed on this AP projection. No confluent consolidation, pleural effusion or pneumothorax seen. Report Indicator: Known / Minor Finalised by: &lt;DOCTOR&gt;</w:t>
      </w:r>
    </w:p>
    <w:p>
      <w:r>
        <w:t>Accession Number: e9dcd652f7b14bf84e4525ac1979302ef1a720d9959a72873d9d0c72aef1febc</w:t>
      </w:r>
    </w:p>
    <w:p>
      <w:r>
        <w:t>Updated Date Time: 15/5/2020 14:43</w:t>
      </w:r>
    </w:p>
    <w:p>
      <w:pPr>
        <w:pStyle w:val="Heading2"/>
      </w:pPr>
      <w:r>
        <w:t>Layman Explanation</w:t>
      </w:r>
    </w:p>
    <w:p>
      <w:r>
        <w:t>This radiology report discusses HISTORY  chest pain, SOB REPORT Prior chest radiograph of 9 May 2020 was noted. Heart size cannot be accurately assessed on this AP projection. No confluent consolidation, pleural effusion or pneumothorax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