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1243</w:t>
      </w:r>
    </w:p>
    <w:p>
      <w:r>
        <w:t>Visit Number: d13315cb4caeb4b79a4e8d47ab9d99d48b873a081ec2eba3bea93136b9aed24b</w:t>
      </w:r>
    </w:p>
    <w:p>
      <w:r>
        <w:t>Masked_PatientID: 1234</w:t>
      </w:r>
    </w:p>
    <w:p>
      <w:r>
        <w:t>Order ID: f6bf5a87db397184c85d84fa939e5f5073cd1c0be8a4b7ad0ad683441d2602a6</w:t>
      </w:r>
    </w:p>
    <w:p>
      <w:r>
        <w:t>Order Name: Chest X-ray, Erect</w:t>
      </w:r>
    </w:p>
    <w:p>
      <w:r>
        <w:t>Result Item Code: CHE-ER</w:t>
      </w:r>
    </w:p>
    <w:p>
      <w:r>
        <w:t>Performed Date Time: 27/11/2018 20:05</w:t>
      </w:r>
    </w:p>
    <w:p>
      <w:r>
        <w:t>Line Num: 1</w:t>
      </w:r>
    </w:p>
    <w:p>
      <w:r>
        <w:t>Text:       HISTORY sob oe REPORT Comparison is made to previous radiograph dated 13/10/2018. The heart size is top normal. The thoracic aorta is unfolded and there is mural calcification  seen. There is no focal consolidation or pleuraleffusion. The degenerative changes of the spine are seen again.   Known / Minor Reported by: &lt;DOCTOR&gt;</w:t>
      </w:r>
    </w:p>
    <w:p>
      <w:r>
        <w:t>Accession Number: 87650308e493028f764d86015563b0ef915b9763d651933b9c63f8d9856cf750</w:t>
      </w:r>
    </w:p>
    <w:p>
      <w:r>
        <w:t>Updated Date Time: 28/11/2018 13:47</w:t>
      </w:r>
    </w:p>
    <w:p>
      <w:pPr>
        <w:pStyle w:val="Heading2"/>
      </w:pPr>
      <w:r>
        <w:t>Layman Explanation</w:t>
      </w:r>
    </w:p>
    <w:p>
      <w:r>
        <w:t>This radiology report discusses       HISTORY sob oe REPORT Comparison is made to previous radiograph dated 13/10/2018. The heart size is top normal. The thoracic aorta is unfolded and there is mural calcification  seen. There is no focal consolidation or pleuraleffusion. The degenerative changes of the spine are seen again.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