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1300</w:t>
      </w:r>
    </w:p>
    <w:p>
      <w:r>
        <w:t>Visit Number: e1612b0e182287af7a4963903ad6b9af498a88ee0f8e77d7015ce29075894c59</w:t>
      </w:r>
    </w:p>
    <w:p>
      <w:r>
        <w:t>Masked_PatientID: 1299</w:t>
      </w:r>
    </w:p>
    <w:p>
      <w:r>
        <w:t>Order ID: 43e9fdaf0f814952d0fe01e0edd4a3a9466d391989b9a673b05a617f73ecdfa6</w:t>
      </w:r>
    </w:p>
    <w:p>
      <w:r>
        <w:t>Order Name: Chest X-ray</w:t>
      </w:r>
    </w:p>
    <w:p>
      <w:r>
        <w:t>Result Item Code: CHE-NOV</w:t>
      </w:r>
    </w:p>
    <w:p>
      <w:r>
        <w:t>Performed Date Time: 20/5/2019 11:55</w:t>
      </w:r>
    </w:p>
    <w:p>
      <w:r>
        <w:t>Line Num: 1</w:t>
      </w:r>
    </w:p>
    <w:p>
      <w:r>
        <w:t>Text: HISTORY  cough x 1 week, now left sided chest pain REPORT Comparison is made with a chest radiograph on 16 May 2019. Suboptimal inspiratory effort. Midline sternotomy wires and mediastinal clips are grossly stable in position. The heartis not enlarged. No confluent consolidation, pneumothorax or sizeable pleural effusion is noted. Stable  high right hemi diaphragm.    Report Indicator: Known \ Minor Reported by: &lt;DOCTOR&gt;</w:t>
      </w:r>
    </w:p>
    <w:p>
      <w:r>
        <w:t>Accession Number: 5a160da6ca0b6a8be14415135710879ae2c84361f24a21a7318cb7cde5e96c22</w:t>
      </w:r>
    </w:p>
    <w:p>
      <w:r>
        <w:t>Updated Date Time: 21/5/2019 12:05</w:t>
      </w:r>
    </w:p>
    <w:p>
      <w:pPr>
        <w:pStyle w:val="Heading2"/>
      </w:pPr>
      <w:r>
        <w:t>Layman Explanation</w:t>
      </w:r>
    </w:p>
    <w:p>
      <w:r>
        <w:t>This radiology report discusses HISTORY  cough x 1 week, now left sided chest pain REPORT Comparison is made with a chest radiograph on 16 May 2019. Suboptimal inspiratory effort. Midline sternotomy wires and mediastinal clips are grossly stable in position. The heartis not enlarged. No confluent consolidation, pneumothorax or sizeable pleural effusion is noted. Stable  high right hemi diaphragm.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