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1322</w:t>
      </w:r>
    </w:p>
    <w:p>
      <w:r>
        <w:t>Visit Number: 84cfff556fb7c03ddabbfa1d54eac30ea75666be9d98e77afbc7f3441068e6ba</w:t>
      </w:r>
    </w:p>
    <w:p>
      <w:r>
        <w:t>Masked_PatientID: 1312</w:t>
      </w:r>
    </w:p>
    <w:p>
      <w:r>
        <w:t>Order ID: b3d722a1d3dc371b7934a8dd34e8462e865194a206e0dc2ba2c31f318a8ae000</w:t>
      </w:r>
    </w:p>
    <w:p>
      <w:r>
        <w:t>Order Name: Chest X-ray</w:t>
      </w:r>
    </w:p>
    <w:p>
      <w:r>
        <w:t>Result Item Code: CHE-NOV</w:t>
      </w:r>
    </w:p>
    <w:p>
      <w:r>
        <w:t>Performed Date Time: 23/8/2016 21:07</w:t>
      </w:r>
    </w:p>
    <w:p>
      <w:r>
        <w:t>Line Num: 1</w:t>
      </w:r>
    </w:p>
    <w:p>
      <w:r>
        <w:t>Text:       HISTORY NG insertion REPORT  The tip of the nasogastric tube is approximately 10 cm below the gastro-oesophageal  junction. Sternotomy wires are noted.  The heart appears slightly enlarged There is suggestion of a coronary arterystent in situ  Known / Minor  Finalised by: &lt;DOCTOR&gt;</w:t>
      </w:r>
    </w:p>
    <w:p>
      <w:r>
        <w:t>Accession Number: 28b999f1a9c081b2361c64430f2c02c373fedb316e446468e1904aa39a2390a7</w:t>
      </w:r>
    </w:p>
    <w:p>
      <w:r>
        <w:t>Updated Date Time: 24/8/2016 13:56</w:t>
      </w:r>
    </w:p>
    <w:p>
      <w:pPr>
        <w:pStyle w:val="Heading2"/>
      </w:pPr>
      <w:r>
        <w:t>Layman Explanation</w:t>
      </w:r>
    </w:p>
    <w:p>
      <w:r>
        <w:t>This radiology report discusses       HISTORY NG insertion REPORT  The tip of the nasogastric tube is approximately 10 cm below the gastro-oesophageal  junction. Sternotomy wires are noted.  The heart appears slightly enlarged There is suggestion of a coronary arterystent in situ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