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1395</w:t>
      </w:r>
    </w:p>
    <w:p>
      <w:r>
        <w:t>Visit Number: 2f8775f91f85473a57a5af9177b67ac3cb2161d7f7d15271f9655540563b956d</w:t>
      </w:r>
    </w:p>
    <w:p>
      <w:r>
        <w:t>Masked_PatientID: 1389</w:t>
      </w:r>
    </w:p>
    <w:p>
      <w:r>
        <w:t>Order ID: 4a537f2dd5b4bc45f9ee79814952239af427ffc148c966a3801db534dfa4b33b</w:t>
      </w:r>
    </w:p>
    <w:p>
      <w:r>
        <w:t>Order Name: Chest X-ray, Erect</w:t>
      </w:r>
    </w:p>
    <w:p>
      <w:r>
        <w:t>Result Item Code: CHE-ER</w:t>
      </w:r>
    </w:p>
    <w:p>
      <w:r>
        <w:t>Performed Date Time: 29/5/2015 13:09</w:t>
      </w:r>
    </w:p>
    <w:p>
      <w:r>
        <w:t>Line Num: 1</w:t>
      </w:r>
    </w:p>
    <w:p>
      <w:r>
        <w:t>Text:             HISTORY ihd, cto RCA post cabg for pci to RCA; small cto LCX for med rx, LIMA &gt; LAD patent. old film of 2004 available. FINDINGS     The heart is moderately enlarged.  The aorta is unfolded. The pulmonary artery is prominent. Linear changes are present in the left lower zone presumably due to some scarring.     Known / Minor  Finalised by: &lt;DOCTOR&gt;</w:t>
      </w:r>
    </w:p>
    <w:p>
      <w:r>
        <w:t>Accession Number: b3b6005da3625b92bc31466b9631c6bcff43eca624e0d4c3836e32b3416f66fd</w:t>
      </w:r>
    </w:p>
    <w:p>
      <w:r>
        <w:t>Updated Date Time: 29/5/2015 14:56</w:t>
      </w:r>
    </w:p>
    <w:p>
      <w:pPr>
        <w:pStyle w:val="Heading2"/>
      </w:pPr>
      <w:r>
        <w:t>Layman Explanation</w:t>
      </w:r>
    </w:p>
    <w:p>
      <w:r>
        <w:t>This radiology report discusses             HISTORY ihd, cto RCA post cabg for pci to RCA; small cto LCX for med rx, LIMA &gt; LAD patent. old film of 2004 available. FINDINGS     The heart is moderately enlarged.  The aorta is unfolded. The pulmonary artery is prominent. Linear changes are present in the left lower zone presumably due to some scarring.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