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1398</w:t>
      </w:r>
    </w:p>
    <w:p>
      <w:r>
        <w:t>Visit Number: 48723cc072c26de3bf6e8248a9267f3c40b3a024c85cff737f1fc1cd184bd674</w:t>
      </w:r>
    </w:p>
    <w:p>
      <w:r>
        <w:t>Masked_PatientID: 1396</w:t>
      </w:r>
    </w:p>
    <w:p>
      <w:r>
        <w:t>Order ID: 6f94acbb762e5ad4bdb44e1a216fa05402f01b921768225b9d050cf00f06e812</w:t>
      </w:r>
    </w:p>
    <w:p>
      <w:r>
        <w:t>Order Name: Chest X-ray</w:t>
      </w:r>
    </w:p>
    <w:p>
      <w:r>
        <w:t>Result Item Code: CHE-NOV</w:t>
      </w:r>
    </w:p>
    <w:p>
      <w:r>
        <w:t>Performed Date Time: 22/6/2017 16:14</w:t>
      </w:r>
    </w:p>
    <w:p>
      <w:r>
        <w:t>Line Num: 1</w:t>
      </w:r>
    </w:p>
    <w:p>
      <w:r>
        <w:t>Text:       HISTORY infective exacerbation of reactive airway disease REPORT Chest PA Previous radiograph of 3/3/2017 was reviewed. Note is made of the CT of 3/4/2017. Findings: The heart is mildly enlarged. Background known pulmonary interstitial fibrosis is better appreciated on the CT  of 3/4/2017. Patchy air space changes noted along the peripheral left mid zone and  right lower zone may represent superimposed infection. Minimal blunting of the right  costophrenic angle may be related to a small pleural effusion or pleural thickening.   May need further action Finalised by: &lt;DOCTOR&gt;</w:t>
      </w:r>
    </w:p>
    <w:p>
      <w:r>
        <w:t>Accession Number: ddaef7542c9ee7a0c776c825ca5da28800b29064da8546dfa6c713a82adc9f54</w:t>
      </w:r>
    </w:p>
    <w:p>
      <w:r>
        <w:t>Updated Date Time: 23/6/2017 10:19</w:t>
      </w:r>
    </w:p>
    <w:p>
      <w:pPr>
        <w:pStyle w:val="Heading2"/>
      </w:pPr>
      <w:r>
        <w:t>Layman Explanation</w:t>
      </w:r>
    </w:p>
    <w:p>
      <w:r>
        <w:t>This radiology report discusses       HISTORY infective exacerbation of reactive airway disease REPORT Chest PA Previous radiograph of 3/3/2017 was reviewed. Note is made of the CT of 3/4/2017. Findings: The heart is mildly enlarged. Background known pulmonary interstitial fibrosis is better appreciated on the CT  of 3/4/2017. Patchy air space changes noted along the peripheral left mid zone and  right lower zone may represent superimposed infection. Minimal blunting of the right  costophrenic angle may be related to a small pleural effusion or pleural thickening.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