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1452</w:t>
      </w:r>
    </w:p>
    <w:p>
      <w:r>
        <w:t>Visit Number: 8f07ad553ac0c0fbfb8863dfc557a59269a34cc0bb9c8dbe0879ffa5baa8d28a</w:t>
      </w:r>
    </w:p>
    <w:p>
      <w:r>
        <w:t>Masked_PatientID: 1440</w:t>
      </w:r>
    </w:p>
    <w:p>
      <w:r>
        <w:t>Order ID: 8fafd18b1f450ef9e31ac34523b8949730766761cddb607cfcc6bee449c1be06</w:t>
      </w:r>
    </w:p>
    <w:p>
      <w:r>
        <w:t>Order Name: Chest X-ray</w:t>
      </w:r>
    </w:p>
    <w:p>
      <w:r>
        <w:t>Result Item Code: CHE-NOV</w:t>
      </w:r>
    </w:p>
    <w:p>
      <w:r>
        <w:t>Performed Date Time: 22/4/2015 12:14</w:t>
      </w:r>
    </w:p>
    <w:p>
      <w:r>
        <w:t>Line Num: 1</w:t>
      </w:r>
    </w:p>
    <w:p>
      <w:r>
        <w:t>Text:       HISTORY Systemic sclerosis - for screening REPORT CHEST (PA ERECT) TOTAL OF ONE IMAGE The heart shadow is difficult to assess for size and configuration in view of the  limited inspiration and patient rotation.  The thoracic aorta appears  unfolded.    The lungs show neither consolidation not atelectasis.  Both lateral costophrenic  angles are preserved.   Known / Minor  Finalised by: &lt;DOCTOR&gt;</w:t>
      </w:r>
    </w:p>
    <w:p>
      <w:r>
        <w:t>Accession Number: 2b88a2b716342e2f4ddbb82a6295c990c3585fcaefb921f02803c5dae1f2db62</w:t>
      </w:r>
    </w:p>
    <w:p>
      <w:r>
        <w:t>Updated Date Time: 22/4/2015 13:08</w:t>
      </w:r>
    </w:p>
    <w:p>
      <w:pPr>
        <w:pStyle w:val="Heading2"/>
      </w:pPr>
      <w:r>
        <w:t>Layman Explanation</w:t>
      </w:r>
    </w:p>
    <w:p>
      <w:r>
        <w:t>This radiology report discusses       HISTORY Systemic sclerosis - for screening REPORT CHEST (PA ERECT) TOTAL OF ONE IMAGE The heart shadow is difficult to assess for size and configuration in view of the  limited inspiration and patient rotation.  The thoracic aorta appears  unfolded.    The lungs show neither consolidation not atelectasis.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