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1462</w:t>
      </w:r>
    </w:p>
    <w:p>
      <w:r>
        <w:t>Visit Number: f32cd0f2f6a6e5bcc509f4b2d3bad7e09f3bd4b0e2b04ba10682e048f6048224</w:t>
      </w:r>
    </w:p>
    <w:p>
      <w:r>
        <w:t>Masked_PatientID: 1454</w:t>
      </w:r>
    </w:p>
    <w:p>
      <w:r>
        <w:t>Order ID: 04c690645fa0e2c889007256a43923304ff790c0d302be80f8f976afff492800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30/1/2018 13:16</w:t>
      </w:r>
    </w:p>
    <w:p>
      <w:r>
        <w:t>Line Num: 1</w:t>
      </w:r>
    </w:p>
    <w:p>
      <w:r>
        <w:t>Text:       HISTORY left pleural effusion vs diaphragmatic hernia b/g of known left diaphragmatic hernia REPORT Previous AP film dated 27/1/18 reviewed. Bowel shadows projected over the left lower  lobe on the lateral film are compatible with a diaphragmatic hernia and herniation  of bowel. A small to moderate left basal effusion is present.    May need further action Finalised by: &lt;DOCTOR&gt;</w:t>
      </w:r>
    </w:p>
    <w:p>
      <w:r>
        <w:t>Accession Number: 56b8047d3c59cf35084a7854b739a51da0d088dd501562caa5c6a27433784d03</w:t>
      </w:r>
    </w:p>
    <w:p>
      <w:r>
        <w:t>Updated Date Time: 31/1/2018 9:08</w:t>
      </w:r>
    </w:p>
    <w:p>
      <w:pPr>
        <w:pStyle w:val="Heading2"/>
      </w:pPr>
      <w:r>
        <w:t>Layman Explanation</w:t>
      </w:r>
    </w:p>
    <w:p>
      <w:r>
        <w:t>This radiology report discusses       HISTORY left pleural effusion vs diaphragmatic hernia b/g of known left diaphragmatic hernia REPORT Previous AP film dated 27/1/18 reviewed. Bowel shadows projected over the left lower  lobe on the lateral film are compatible with a diaphragmatic hernia and herniation  of bowel. A small to moderate left basal effusion is present.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