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1484</w:t>
      </w:r>
    </w:p>
    <w:p>
      <w:r>
        <w:t>Visit Number: abb2541f2da72606381739091141d38252cb906f5544993bfb15b0efab478a0c</w:t>
      </w:r>
    </w:p>
    <w:p>
      <w:r>
        <w:t>Masked_PatientID: 1470</w:t>
      </w:r>
    </w:p>
    <w:p>
      <w:r>
        <w:t>Order ID: a2d429ec5ed3480d3411f89b135133003b7d7c8f83141eaf0d50d02abaf43b9a</w:t>
      </w:r>
    </w:p>
    <w:p>
      <w:r>
        <w:t>Order Name: Chest X-ray, Erect</w:t>
      </w:r>
    </w:p>
    <w:p>
      <w:r>
        <w:t>Result Item Code: CHE-ER</w:t>
      </w:r>
    </w:p>
    <w:p>
      <w:r>
        <w:t>Performed Date Time: 17/6/2019 14:16</w:t>
      </w:r>
    </w:p>
    <w:p>
      <w:r>
        <w:t>Line Num: 1</w:t>
      </w:r>
    </w:p>
    <w:p>
      <w:r>
        <w:t>Text: HISTORY  TCU DIM MO 1//52 w RP CXR (PA erect) OA REPORT The heart is enlarged. Compared with the image taken 8 June 2090 there is interval  development of bilateral basal pleural effusion. Of the findings are compatible with  congestive heart failure. Report Indicator: Known / Minor Finalised by: &lt;DOCTOR&gt;</w:t>
      </w:r>
    </w:p>
    <w:p>
      <w:r>
        <w:t>Accession Number: 3fe5c605c487d19a52ed8e92968b2d26c97284921df350bb3d1134f615b9d137</w:t>
      </w:r>
    </w:p>
    <w:p>
      <w:r>
        <w:t>Updated Date Time: 17/6/2019 14:34</w:t>
      </w:r>
    </w:p>
    <w:p>
      <w:pPr>
        <w:pStyle w:val="Heading2"/>
      </w:pPr>
      <w:r>
        <w:t>Layman Explanation</w:t>
      </w:r>
    </w:p>
    <w:p>
      <w:r>
        <w:t>This radiology report discusses HISTORY  TCU DIM MO 1//52 w RP CXR (PA erect) OA REPORT The heart is enlarged. Compared with the image taken 8 June 2090 there is interval  development of bilateral basal pleural effusion. Of the findings are compatible with  congestive heart failure.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