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1510</w:t>
      </w:r>
    </w:p>
    <w:p>
      <w:r>
        <w:t>Visit Number: 98eaf0ed8e669764cdd213758981584992d42820e298bc2535151be4add3d317</w:t>
      </w:r>
    </w:p>
    <w:p>
      <w:r>
        <w:t>Masked_PatientID: 1508</w:t>
      </w:r>
    </w:p>
    <w:p>
      <w:r>
        <w:t>Order ID: b63d74328cea6dec6f96d235a7784bf8aaaf67a4ddc2067b22fe7d5c714d8d2e</w:t>
      </w:r>
    </w:p>
    <w:p>
      <w:r>
        <w:t>Order Name: Chest X-ray</w:t>
      </w:r>
    </w:p>
    <w:p>
      <w:r>
        <w:t>Result Item Code: CHE-NOV</w:t>
      </w:r>
    </w:p>
    <w:p>
      <w:r>
        <w:t>Performed Date Time: 06/8/2015 6:49</w:t>
      </w:r>
    </w:p>
    <w:p>
      <w:r>
        <w:t>Line Num: 1</w:t>
      </w:r>
    </w:p>
    <w:p>
      <w:r>
        <w:t>Text:       HISTORY PE. REPORT There is suboptimal inspiratory effort.   It is difficult to assess the heart size and lung bases. There is a left pleural effusion.  Patchy airspace shadowing  is seen in the lungs  most prominent in the upper zones bilaterally and in the left lower zone No significant improvement is seen as compared to the previous radiograph   Known / Minor  Finalised by: &lt;DOCTOR&gt;</w:t>
      </w:r>
    </w:p>
    <w:p>
      <w:r>
        <w:t>Accession Number: 4345c21c64e27f6bfe372259c2c7975581d025b3e18a3369320bd93425ddf8cd</w:t>
      </w:r>
    </w:p>
    <w:p>
      <w:r>
        <w:t>Updated Date Time: 06/8/2015 17:47</w:t>
      </w:r>
    </w:p>
    <w:p>
      <w:pPr>
        <w:pStyle w:val="Heading2"/>
      </w:pPr>
      <w:r>
        <w:t>Layman Explanation</w:t>
      </w:r>
    </w:p>
    <w:p>
      <w:r>
        <w:t>This radiology report discusses       HISTORY PE. REPORT There is suboptimal inspiratory effort.   It is difficult to assess the heart size and lung bases. There is a left pleural effusion.  Patchy airspace shadowing  is seen in the lungs  most prominent in the upper zones bilaterally and in the left lower zone No significant improvement is seen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