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1514</w:t>
      </w:r>
    </w:p>
    <w:p>
      <w:r>
        <w:t>Visit Number: 15b186db7b661a4c62dd41f5cb25c7b05e58b9724eede8dffef2d9c086e55fea</w:t>
      </w:r>
    </w:p>
    <w:p>
      <w:r>
        <w:t>Masked_PatientID: 1513</w:t>
      </w:r>
    </w:p>
    <w:p>
      <w:r>
        <w:t>Order ID: cf3a4a7f47898de7448f4ea94c9eea01da865682537e42ffaeef6294b0ca0cd6</w:t>
      </w:r>
    </w:p>
    <w:p>
      <w:r>
        <w:t>Order Name: CT Pulmonary Angiogram</w:t>
      </w:r>
    </w:p>
    <w:p>
      <w:r>
        <w:t>Result Item Code: CTCHEPE</w:t>
      </w:r>
    </w:p>
    <w:p>
      <w:r>
        <w:t>Performed Date Time: 29/1/2019 20:12</w:t>
      </w:r>
    </w:p>
    <w:p>
      <w:r>
        <w:t>Line Num: 1</w:t>
      </w:r>
    </w:p>
    <w:p>
      <w:r>
        <w:t>Text:       HISTORY T1RF with widened A-a gradient. CXR however appears clear - does not explain hypoxemia In view of immobility over last few days + underlying cancer TRO PE TECHNIQUE Scans of the thorax were acquired in the arterial phase asper protocol for CT pulmonary  angiogram after administration of Intravenous contrast: Omnipaque 350 Contrast volume (ml):  60 FINDINGS  Comparison made with the CT chest study dated 7 December 2018. There is no filling-defect in the pulmonary trunk, main pulmonary arteries and its  lobar and segmental branches. The cardiac chambers and mediastinal vessels show normal  contrast enhancement. Cardiomegaly noted. No evidence of right heart strain. Coronary  atherosclerotic calcifications are present. No pericardial effusion is seen. There is interval pneumomediastinum as well as slivers of pneumothorax bilaterally.   No clustering of gas locules is seen around the trachea or oesophagus.  No pleural  effusion. There is extensive ground-glass change on a background of smooth interlobular septal  thickening in bilateral upper lobes and lower lobes, and to lesser extent the middle  lobe, with some areas reminiscent of the crazy-paving appearance.  There are subpleural  cysts in the right lung base as well few scattered thin walled pulmonary cysts in  both lungs, more on the right. No significantly enlarged mediastinal, hilar, axillary or supraclavicular lymph node  is detected.  Mostly sclerotic bone lesions in the ribs, right scapula and the thoracic and lumbar  spine in keeping with metastases. CONCLUSION 1. No pulmonary embolism is detected.  2.  There is extensive ground-glass change on a background of smooth interlobular  septal thickening in bilateral upper lobes and lower lobes, with some areas reminiscent  of the crazy-paving appearance. Appearances favour infection, possibly by atypical  agents. The other consideration will be that of a drug induced pneumonitis should  there be a relevant prior drug exposure. 3. There is interval pneumomediastinum as well as slivers of pneumothorax bilaterally,  the cause of which is indeterminate.    The following has been communicated to Dr. Tham Sai Leong on the 29/01/2019 by Dr.  Lee Shuhui Melissa. Read back was performed.  Critical Abnormal Lee Shuhui Melissa (Li Shuhui) , Senior Resident , 17008I Finalised by: &lt;DOCTOR&gt;</w:t>
      </w:r>
    </w:p>
    <w:p>
      <w:r>
        <w:t>Accession Number: a1699817f2e7b9657844b8ed6aebc3a740fe324209fbc6cdd8c202f41f9cf200</w:t>
      </w:r>
    </w:p>
    <w:p>
      <w:r>
        <w:t>Updated Date Time: 30/1/2019 8:25</w:t>
      </w:r>
    </w:p>
    <w:p>
      <w:pPr>
        <w:pStyle w:val="Heading2"/>
      </w:pPr>
      <w:r>
        <w:t>Layman Explanation</w:t>
      </w:r>
    </w:p>
    <w:p>
      <w:r>
        <w:t>This radiology report discusses       HISTORY T1RF with widened A-a gradient. CXR however appears clear - does not explain hypoxemia In view of immobility over last few days + underlying cancer TRO PE TECHNIQUE Scans of the thorax were acquired in the arterial phase asper protocol for CT pulmonary  angiogram after administration of Intravenous contrast: Omnipaque 350 Contrast volume (ml):  60 FINDINGS  Comparison made with the CT chest study dated 7 December 2018. There is no filling-defect in the pulmonary trunk, main pulmonary arteries and its  lobar and segmental branches. The cardiac chambers and mediastinal vessels show normal  contrast enhancement. Cardiomegaly noted. No evidence of right heart strain. Coronary  atherosclerotic calcifications are present. No pericardial effusion is seen. There is interval pneumomediastinum as well as slivers of pneumothorax bilaterally.   No clustering of gas locules is seen around the trachea or oesophagus.  No pleural  effusion. There is extensive ground-glass change on a background of smooth interlobular septal  thickening in bilateral upper lobes and lower lobes, and to lesser extent the middle  lobe, with some areas reminiscent of the crazy-paving appearance.  There are subpleural  cysts in the right lung base as well few scattered thin walled pulmonary cysts in  both lungs, more on the right. No significantly enlarged mediastinal, hilar, axillary or supraclavicular lymph node  is detected.  Mostly sclerotic bone lesions in the ribs, right scapula and the thoracic and lumbar  spine in keeping with metastases. CONCLUSION 1. No pulmonary embolism is detected.  2.  There is extensive ground-glass change on a background of smooth interlobular  septal thickening in bilateral upper lobes and lower lobes, with some areas reminiscent  of the crazy-paving appearance. Appearances favour infection, possibly by atypical  agents. The other consideration will be that of a drug induced pneumonitis should  there be a relevant prior drug exposure. 3. There is interval pneumomediastinum as well as slivers of pneumothorax bilaterally,  the cause of which is indeterminate.    The following has been communicated to Dr. Tham Sai Leong on the 29/01/2019 by Dr.  Lee Shuhui Melissa. Read back was performed.  Critical Abnormal Lee Shuhui Melissa (Li Shuhui) , Senior Resident , 17008I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