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157</w:t>
      </w:r>
    </w:p>
    <w:p>
      <w:r>
        <w:t>Visit Number: 1e0e571b718101d66a4bc6da8c03db693db5689327c3c95391e8caa60e1b75be</w:t>
      </w:r>
    </w:p>
    <w:p>
      <w:r>
        <w:t>Masked_PatientID: 156</w:t>
      </w:r>
    </w:p>
    <w:p>
      <w:r>
        <w:t>Order ID: b75c0d0ad399ef5c44c6eaab859a41750fcb9773f04d679fce5f361976edaaa2</w:t>
      </w:r>
    </w:p>
    <w:p>
      <w:r>
        <w:t>Order Name: Chest X-ray, Erect</w:t>
      </w:r>
    </w:p>
    <w:p>
      <w:r>
        <w:t>Result Item Code: CHE-ER</w:t>
      </w:r>
    </w:p>
    <w:p>
      <w:r>
        <w:t>Performed Date Time: 06/3/2015 10:44</w:t>
      </w:r>
    </w:p>
    <w:p>
      <w:r>
        <w:t>Line Num: 1</w:t>
      </w:r>
    </w:p>
    <w:p>
      <w:r>
        <w:t>Text:       HISTORY Hcap REPORT  Prior x-ray dated 04/03/2015 was reviewed.  Cardiac size cannot be assessed clearly.   There is unfolding of thoracic aorta noted with wall calcification.  Bilateral pleural  effusions are again noted showing lower lobe air space opacities and atelectatic  changes with subtle interval worsening - correlate clinically.   May need further action Finalised by: &lt;DOCTOR&gt;</w:t>
      </w:r>
    </w:p>
    <w:p>
      <w:r>
        <w:t>Accession Number: 4a6989e0ac43644b361008c6a4534c36e19db2b6fcad965fb2839f0deb460f8c</w:t>
      </w:r>
    </w:p>
    <w:p>
      <w:r>
        <w:t>Updated Date Time: 06/3/2015 15:16</w:t>
      </w:r>
    </w:p>
    <w:p>
      <w:pPr>
        <w:pStyle w:val="Heading2"/>
      </w:pPr>
      <w:r>
        <w:t>Layman Explanation</w:t>
      </w:r>
    </w:p>
    <w:p>
      <w:r>
        <w:t>This radiology report discusses       HISTORY Hcap REPORT  Prior x-ray dated 04/03/2015 was reviewed.  Cardiac size cannot be assessed clearly.   There is unfolding of thoracic aorta noted with wall calcification.  Bilateral pleural  effusions are again noted showing lower lobe air space opacities and atelectatic  changes with subtle interval worsening -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