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1600</w:t>
      </w:r>
    </w:p>
    <w:p>
      <w:r>
        <w:t>Visit Number: 507242db1ee5d38028d3e3dab3bffd2edd898ac7a6ab0d402b52e5ab4290db7e</w:t>
      </w:r>
    </w:p>
    <w:p>
      <w:r>
        <w:t>Masked_PatientID: 1598</w:t>
      </w:r>
    </w:p>
    <w:p>
      <w:r>
        <w:t>Order ID: 4d417f9e50b5e8fb4d98dc7670253d86d612c0bf8db3549b438b62ee3e8a1217</w:t>
      </w:r>
    </w:p>
    <w:p>
      <w:r>
        <w:t>Order Name: Chest X-ray</w:t>
      </w:r>
    </w:p>
    <w:p>
      <w:r>
        <w:t>Result Item Code: CHE-NOV</w:t>
      </w:r>
    </w:p>
    <w:p>
      <w:r>
        <w:t>Performed Date Time: 09/5/2020 20:42</w:t>
      </w:r>
    </w:p>
    <w:p>
      <w:r>
        <w:t>Line Num: 1</w:t>
      </w:r>
    </w:p>
    <w:p>
      <w:r>
        <w:t>Text: HISTORY  fever REPORT Comparison was made with the previous study dated 2 May 2020. The heart is enlarged. The pulmonary vasculature is prominent. No consolidation or pleural effusion is detected.  Report Indicator: May need further action Finalised by: &lt;DOCTOR&gt;</w:t>
      </w:r>
    </w:p>
    <w:p>
      <w:r>
        <w:t>Accession Number: 334a7ec3d5673e70c0bb69a25c4237084aa6ead7ddf17667b44fa0472abc85c0</w:t>
      </w:r>
    </w:p>
    <w:p>
      <w:r>
        <w:t>Updated Date Time: 09/5/2020 22:01</w:t>
      </w:r>
    </w:p>
    <w:p>
      <w:pPr>
        <w:pStyle w:val="Heading2"/>
      </w:pPr>
      <w:r>
        <w:t>Layman Explanation</w:t>
      </w:r>
    </w:p>
    <w:p>
      <w:r>
        <w:t>This radiology report discusses HISTORY  fever REPORT Comparison was made with the previous study dated 2 May 2020. The heart is enlarged. The pulmonary vasculature is prominent. No consolidation or pleural effusion is detected.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