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1606</w:t>
      </w:r>
    </w:p>
    <w:p>
      <w:r>
        <w:t>Visit Number: 53a7d04d76a60dd88cf46a2e8727c2eb18c07d9e9e9c8901b7d61b80fb183782</w:t>
      </w:r>
    </w:p>
    <w:p>
      <w:r>
        <w:t>Masked_PatientID: 1603</w:t>
      </w:r>
    </w:p>
    <w:p>
      <w:r>
        <w:t>Order ID: a7c6d46a719090d0fcbf8f868ce99ed9cf9c4ea622c128b8c90f158b30f56ceb</w:t>
      </w:r>
    </w:p>
    <w:p>
      <w:r>
        <w:t>Order Name: Chest X-ray</w:t>
      </w:r>
    </w:p>
    <w:p>
      <w:r>
        <w:t>Result Item Code: CHE-NOV</w:t>
      </w:r>
    </w:p>
    <w:p>
      <w:r>
        <w:t>Performed Date Time: 03/9/2015 8:50</w:t>
      </w:r>
    </w:p>
    <w:p>
      <w:r>
        <w:t>Line Num: 1</w:t>
      </w:r>
    </w:p>
    <w:p>
      <w:r>
        <w:t>Text:       HISTORY desat REPORT  The prior study dated 02/09/2015 was reviewed. There is interval demonstration of right tension pneumothorax with consequent mediastinal  shift to the left. Extensive bilateral airspace consolidation is again noted. Positions of the right IJ line, feeding tube and ETT are unchanged. The critical findings were immediately conveyed to Staff Nurse Tan of W45 at the  time of reporting 12.28pm 3/9/2015 by Dr Poh Feng.   Critical Abnormal Finalised by: &lt;DOCTOR&gt;</w:t>
      </w:r>
    </w:p>
    <w:p>
      <w:r>
        <w:t>Accession Number: 9a33a598897267a23e16db153ad69678e7f3fda1590a808d92854534d4f7ecbf</w:t>
      </w:r>
    </w:p>
    <w:p>
      <w:r>
        <w:t>Updated Date Time: 03/9/2015 12:36</w:t>
      </w:r>
    </w:p>
    <w:p>
      <w:pPr>
        <w:pStyle w:val="Heading2"/>
      </w:pPr>
      <w:r>
        <w:t>Layman Explanation</w:t>
      </w:r>
    </w:p>
    <w:p>
      <w:r>
        <w:t>This radiology report discusses       HISTORY desat REPORT  The prior study dated 02/09/2015 was reviewed. There is interval demonstration of right tension pneumothorax with consequent mediastinal  shift to the left. Extensive bilateral airspace consolidation is again noted. Positions of the right IJ line, feeding tube and ETT are unchanged. The critical findings were immediately conveyed to Staff Nurse Tan of W45 at the  time of reporting 12.28pm 3/9/2015 by Dr Poh Feng.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