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1626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7f8b92868e1b6e2af37f1d5d03df0a914e0adf5efc58008cbe55326e65e0542f</w:t>
      </w:r>
    </w:p>
    <w:p>
      <w:r>
        <w:t>Order Name: Chest X-ray</w:t>
      </w:r>
    </w:p>
    <w:p>
      <w:r>
        <w:t>Result Item Code: CHE-NOV</w:t>
      </w:r>
    </w:p>
    <w:p>
      <w:r>
        <w:t>Performed Date Time: 28/3/2015 0:55</w:t>
      </w:r>
    </w:p>
    <w:p>
      <w:r>
        <w:t>Line Num: 1</w:t>
      </w:r>
    </w:p>
    <w:p>
      <w:r>
        <w:t>Text:       HISTORY low bp, neutropenic, R creps REPORT Cardiac shadow not enlarged. Upper lobe veins appear mildly prominent. Compared to  the previous film dated 20/3/15, there are now fresh areas of patchy linear air space  shadowing seen in both lung bases.    May need further action Finalised by: &lt;DOCTOR&gt;</w:t>
      </w:r>
    </w:p>
    <w:p>
      <w:r>
        <w:t>Accession Number: bc64d1ea38f9c36cc26bc772af7ec6ba4914f9e907a259271174e3b99341f674</w:t>
      </w:r>
    </w:p>
    <w:p>
      <w:r>
        <w:t>Updated Date Time: 30/3/2015 7:57</w:t>
      </w:r>
    </w:p>
    <w:p>
      <w:pPr>
        <w:pStyle w:val="Heading2"/>
      </w:pPr>
      <w:r>
        <w:t>Layman Explanation</w:t>
      </w:r>
    </w:p>
    <w:p>
      <w:r>
        <w:t>This radiology report discusses       HISTORY low bp, neutropenic, R creps REPORT Cardiac shadow not enlarged. Upper lobe veins appear mildly prominent. Compared to  the previous film dated 20/3/15, there are now fresh areas of patchy linear air space  shadowing seen in both lung bases.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