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1631</w:t>
      </w:r>
    </w:p>
    <w:p>
      <w:r>
        <w:t>Visit Number: c39d9316f4149ba7669933bf53ee6a678acabbb7570337058d2a91b8956a6891</w:t>
      </w:r>
    </w:p>
    <w:p>
      <w:r>
        <w:t>Masked_PatientID: 1611</w:t>
      </w:r>
    </w:p>
    <w:p>
      <w:r>
        <w:t>Order ID: 18a4576ee36d5c0a10907bd6f964aa8147582168ce9b9416366cc7bd3b6c7ba9</w:t>
      </w:r>
    </w:p>
    <w:p>
      <w:r>
        <w:t>Order Name: Chest X-ray</w:t>
      </w:r>
    </w:p>
    <w:p>
      <w:r>
        <w:t>Result Item Code: CHE-NOV</w:t>
      </w:r>
    </w:p>
    <w:p>
      <w:r>
        <w:t>Performed Date Time: 29/4/2015 20:28</w:t>
      </w:r>
    </w:p>
    <w:p>
      <w:r>
        <w:t>Line Num: 1</w:t>
      </w:r>
    </w:p>
    <w:p>
      <w:r>
        <w:t>Text:       HISTORY sepsis REPORT  The heart size is top normal. The lung fields are slightly congested. No definite consolidation is seen. The central venous line is satisfactory in position.   Known / Minor  Finalised by: &lt;DOCTOR&gt;</w:t>
      </w:r>
    </w:p>
    <w:p>
      <w:r>
        <w:t>Accession Number: 83ea54a860c89c25aa8b591554aa44f65005e3d11cf96ffc27982cf47ebcb4bd</w:t>
      </w:r>
    </w:p>
    <w:p>
      <w:r>
        <w:t>Updated Date Time: 02/5/2015 11:01</w:t>
      </w:r>
    </w:p>
    <w:p>
      <w:pPr>
        <w:pStyle w:val="Heading2"/>
      </w:pPr>
      <w:r>
        <w:t>Layman Explanation</w:t>
      </w:r>
    </w:p>
    <w:p>
      <w:r>
        <w:t>This radiology report discusses       HISTORY sepsis REPORT  The heart size is top normal. The lung fields are slightly congested. No definite consolidation is seen. The central venous line is satisfactory in position.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