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1690</w:t>
      </w:r>
    </w:p>
    <w:p>
      <w:r>
        <w:t>Visit Number: 6f970a8124bd286c98270f1fb44ee2ab00d21356e6a714cedffd3bc945de7ad0</w:t>
      </w:r>
    </w:p>
    <w:p>
      <w:r>
        <w:t>Masked_PatientID: 1680</w:t>
      </w:r>
    </w:p>
    <w:p>
      <w:r>
        <w:t>Order ID: 1a25e01be35bce107c74b9b3b671f474cbd1d238b3e3f9c8bd253e3e53e55cfa</w:t>
      </w:r>
    </w:p>
    <w:p>
      <w:r>
        <w:t>Order Name: Chest X-ray</w:t>
      </w:r>
    </w:p>
    <w:p>
      <w:r>
        <w:t>Result Item Code: CHE-NOV</w:t>
      </w:r>
    </w:p>
    <w:p>
      <w:r>
        <w:t>Performed Date Time: 28/6/2016 11:35</w:t>
      </w:r>
    </w:p>
    <w:p>
      <w:r>
        <w:t>Line Num: 1</w:t>
      </w:r>
    </w:p>
    <w:p>
      <w:r>
        <w:t>Text:       HISTORY SOB REPORT Heart size cannot be accurately assessed in this projection.  There is pulmonary  oedema with bilateral perihilar congestion, septal lines and small bilateral pleural  effusions.   May need further actionFinalised by: &lt;DOCTOR&gt;</w:t>
      </w:r>
    </w:p>
    <w:p>
      <w:r>
        <w:t>Accession Number: 4f27424ace35355ddc4a61f592e67d5c08ddef95dc28a90f7cf20a229a476484</w:t>
      </w:r>
    </w:p>
    <w:p>
      <w:r>
        <w:t>Updated Date Time: 29/6/2016 11:46</w:t>
      </w:r>
    </w:p>
    <w:p>
      <w:pPr>
        <w:pStyle w:val="Heading2"/>
      </w:pPr>
      <w:r>
        <w:t>Layman Explanation</w:t>
      </w:r>
    </w:p>
    <w:p>
      <w:r>
        <w:t>This radiology report discusses       HISTORY SOB REPORT Heart size cannot be accurately assessed in this projection.  There is pulmonary  oedema with bilateral perihilar congestion, septal lines and small bilateral pleural  effusions.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