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1702</w:t>
      </w:r>
    </w:p>
    <w:p>
      <w:r>
        <w:t>Visit Number: 30b06e8f531ebbd48a590d128f068648f8e088588e2f08bdca61680e78f41a87</w:t>
      </w:r>
    </w:p>
    <w:p>
      <w:r>
        <w:t>Masked_PatientID: 1699</w:t>
      </w:r>
    </w:p>
    <w:p>
      <w:r>
        <w:t>Order ID: 000f73de71d463d73ee47ef62992ae6fb29af067bb9e3cdbec2a174e0104fcd8</w:t>
      </w:r>
    </w:p>
    <w:p>
      <w:r>
        <w:t>Order Name: CT Chest or Thorax</w:t>
      </w:r>
    </w:p>
    <w:p>
      <w:r>
        <w:t>Result Item Code: CTCHE</w:t>
      </w:r>
    </w:p>
    <w:p>
      <w:r>
        <w:t>Performed Date Time: 03/3/2016 14:37</w:t>
      </w:r>
    </w:p>
    <w:p>
      <w:r>
        <w:t>Line Num: 1</w:t>
      </w:r>
    </w:p>
    <w:p>
      <w:r>
        <w:t>Text:       HISTORY HCC S2/3 TECHNIQUE Scans acquired as per department protocol. Intravenous contrast: Omnipaque 350 - Volume (ml): 50 FINDINGS The prior MR study dated 5 February 2016 was reviewed. There is a 1.6 x 1.3-cm ground-glass opacity noted in the anterior segment of the  right upper lobe (image 06-41).  Another 0.5 cm ground-glass opacity is seen in the  right lower lobe.  The left lung is clear.  No focal consolidation or collapse is  evident.  The central airwaysare patent.  Pulmonary vasculature is unremarkable. No enlarged but clavicular, mediastinal or hilar lymph node is seen.  No pericardial  or pleural effusion is present.  There is no bony destruction evident. Segment 2/3 hetergeneous liver mass is faintly discerned in this non-dedicated study  along with scattered liver and renal cysts. These are better appreciated in the prior  MR study.  CONCLUSION Indeterminate ground glass opacities in the right upper and lower lobes as described.   Interval follow-up is suggested (next one in 3-6 months) to exclude primary lung  cancer.   May need further action Reported by: &lt;DOCTOR&gt;</w:t>
      </w:r>
    </w:p>
    <w:p>
      <w:r>
        <w:t>Accession Number: 8b803b80d570c615bb334c71065c8b8049f08c375f761646e1af0bd64010d5ef</w:t>
      </w:r>
    </w:p>
    <w:p>
      <w:r>
        <w:t>Updated Date Time: 03/3/2016 17:56</w:t>
      </w:r>
    </w:p>
    <w:p>
      <w:pPr>
        <w:pStyle w:val="Heading2"/>
      </w:pPr>
      <w:r>
        <w:t>Layman Explanation</w:t>
      </w:r>
    </w:p>
    <w:p>
      <w:r>
        <w:t>This radiology report discusses       HISTORY HCC S2/3 TECHNIQUE Scans acquired as per department protocol. Intravenous contrast: Omnipaque 350 - Volume (ml): 50 FINDINGS The prior MR study dated 5 February 2016 was reviewed. There is a 1.6 x 1.3-cm ground-glass opacity noted in the anterior segment of the  right upper lobe (image 06-41).  Another 0.5 cm ground-glass opacity is seen in the  right lower lobe.  The left lung is clear.  No focal consolidation or collapse is  evident.  The central airwaysare patent.  Pulmonary vasculature is unremarkable. No enlarged but clavicular, mediastinal or hilar lymph node is seen.  No pericardial  or pleural effusion is present.  There is no bony destruction evident. Segment 2/3 hetergeneous liver mass is faintly discerned in this non-dedicated study  along with scattered liver and renal cysts. These are better appreciated in the prior  MR study.  CONCLUSION Indeterminate ground glass opacities in the right upper and lower lobes as described.   Interval follow-up is suggested (next one in 3-6 months) to exclude primary lung  cancer.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