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1769</w:t>
      </w:r>
    </w:p>
    <w:p>
      <w:r>
        <w:t>Visit Number: 9db531cfeabfb724331ca406e21d93af6bd3cb5378ff4abacae9c3659cd5ecb2</w:t>
      </w:r>
    </w:p>
    <w:p>
      <w:r>
        <w:t>Masked_PatientID: 1766</w:t>
      </w:r>
    </w:p>
    <w:p>
      <w:r>
        <w:t>Order ID: 39eb49eebebea0c869b4ddd069149aed44e0c3537a483c76f4c942c55a78de08</w:t>
      </w:r>
    </w:p>
    <w:p>
      <w:r>
        <w:t>Order Name: Chest X-ray</w:t>
      </w:r>
    </w:p>
    <w:p>
      <w:r>
        <w:t>Result Item Code: CHE-NOV</w:t>
      </w:r>
    </w:p>
    <w:p>
      <w:r>
        <w:t>Performed Date Time: 30/12/2015 11:22</w:t>
      </w:r>
    </w:p>
    <w:p>
      <w:r>
        <w:t>Line Num: 1</w:t>
      </w:r>
    </w:p>
    <w:p>
      <w:r>
        <w:t>Text:       HISTORY Post PICC insertion with tachycardia. ?Sepsis. REPORT Even though this is an AP film, the cardiac shadow appears enlarged. Upper lobe veins  appear mildly prominent. The mass-like focus of consolidation seen in the right lower  zone on the film of 28/12/15 shows some interval resolution on the present film.  Follow up till complete resolution is recommended. Left lung field unremarkable.  The tip of the CVP line is projected over the superior vena cava.   Known /Minor  Finalised by: &lt;DOCTOR&gt;</w:t>
      </w:r>
    </w:p>
    <w:p>
      <w:r>
        <w:t>Accession Number: e290627233a110707f82397dd8822a334968ac146b85da55d081a8a1b1e3a138</w:t>
      </w:r>
    </w:p>
    <w:p>
      <w:r>
        <w:t>Updated Date Time: 31/12/2015 6:48</w:t>
      </w:r>
    </w:p>
    <w:p>
      <w:pPr>
        <w:pStyle w:val="Heading2"/>
      </w:pPr>
      <w:r>
        <w:t>Layman Explanation</w:t>
      </w:r>
    </w:p>
    <w:p>
      <w:r>
        <w:t>This radiology report discusses       HISTORY Post PICC insertion with tachycardia. ?Sepsis. REPORT Even though this is an AP film, the cardiac shadow appears enlarged. Upper lobe veins  appear mildly prominent. The mass-like focus of consolidation seen in the right lower  zone on the film of 28/12/15 shows some interval resolution on the present film.  Follow up till complete resolution is recommended. Left lung field unremarkable.  The tip of the CVP line is projected over the superior vena cava.   Known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